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1D035" w14:textId="77777777" w:rsidR="00F20AFA" w:rsidRPr="00AE77FC" w:rsidRDefault="00F20AFA" w:rsidP="00F20AFA">
      <w:pPr>
        <w:rPr>
          <w:rFonts w:ascii="Cambria" w:hAnsi="Cambria"/>
          <w:b/>
          <w:sz w:val="24"/>
          <w:szCs w:val="24"/>
        </w:rPr>
      </w:pPr>
      <w:bookmarkStart w:id="0" w:name="_GoBack"/>
      <w:r w:rsidRPr="00AE77FC">
        <w:rPr>
          <w:rFonts w:ascii="Cambria" w:hAnsi="Cambria"/>
          <w:b/>
          <w:sz w:val="24"/>
          <w:szCs w:val="24"/>
        </w:rPr>
        <w:t xml:space="preserve">St Andrew’s on The Terrace   Readings </w:t>
      </w:r>
      <w:r w:rsidRPr="00AE77FC">
        <w:rPr>
          <w:rFonts w:ascii="Cambria" w:hAnsi="Cambria"/>
          <w:b/>
          <w:sz w:val="24"/>
          <w:szCs w:val="24"/>
        </w:rPr>
        <w:tab/>
        <w:t>Sunday 6 October   Pentecost 17</w:t>
      </w:r>
    </w:p>
    <w:p w14:paraId="388718D3" w14:textId="064823CA" w:rsidR="002A22A2" w:rsidRPr="00AE77FC" w:rsidRDefault="002A22A2" w:rsidP="00F20AFA">
      <w:pPr>
        <w:rPr>
          <w:rFonts w:cstheme="minorHAnsi"/>
          <w:b/>
          <w:sz w:val="24"/>
          <w:szCs w:val="24"/>
        </w:rPr>
      </w:pPr>
      <w:r w:rsidRPr="00AE77FC">
        <w:rPr>
          <w:rFonts w:cstheme="minorHAnsi"/>
          <w:b/>
          <w:sz w:val="24"/>
          <w:szCs w:val="24"/>
        </w:rPr>
        <w:t>Theological Education and Reflection</w:t>
      </w:r>
      <w:r w:rsidR="008E3771" w:rsidRPr="00AE77FC">
        <w:rPr>
          <w:rFonts w:cstheme="minorHAnsi"/>
          <w:b/>
          <w:sz w:val="24"/>
          <w:szCs w:val="24"/>
        </w:rPr>
        <w:t>: Thinking about what we feel</w:t>
      </w:r>
      <w:r w:rsidRPr="00AE77FC">
        <w:rPr>
          <w:rFonts w:cstheme="minorHAnsi"/>
          <w:b/>
          <w:sz w:val="24"/>
          <w:szCs w:val="24"/>
        </w:rPr>
        <w:t xml:space="preserve"> </w:t>
      </w:r>
    </w:p>
    <w:p w14:paraId="445CA762" w14:textId="318E3B56" w:rsidR="002A22A2" w:rsidRPr="00AE77FC" w:rsidRDefault="002A22A2" w:rsidP="00F20AFA">
      <w:pPr>
        <w:rPr>
          <w:rFonts w:cstheme="minorHAnsi"/>
          <w:b/>
          <w:sz w:val="24"/>
          <w:szCs w:val="24"/>
        </w:rPr>
      </w:pPr>
      <w:r w:rsidRPr="00AE77FC">
        <w:rPr>
          <w:rFonts w:cstheme="minorHAnsi"/>
          <w:b/>
          <w:sz w:val="24"/>
          <w:szCs w:val="24"/>
        </w:rPr>
        <w:t xml:space="preserve">Readings for the Gathering </w:t>
      </w:r>
    </w:p>
    <w:p w14:paraId="77CD3EEB" w14:textId="0F3950F0" w:rsidR="00F20AFA" w:rsidRPr="00AE77FC" w:rsidRDefault="00F20AFA" w:rsidP="00F20AFA">
      <w:pPr>
        <w:rPr>
          <w:rFonts w:cstheme="minorHAnsi"/>
          <w:b/>
          <w:sz w:val="24"/>
          <w:szCs w:val="24"/>
        </w:rPr>
      </w:pPr>
      <w:r w:rsidRPr="00AE77FC">
        <w:rPr>
          <w:rFonts w:cstheme="minorHAnsi"/>
          <w:b/>
          <w:sz w:val="24"/>
          <w:szCs w:val="24"/>
        </w:rPr>
        <w:t>Hebrew Bible</w:t>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00967B6A" w:rsidRPr="00AE77FC">
        <w:rPr>
          <w:rFonts w:cstheme="minorHAnsi"/>
          <w:b/>
          <w:sz w:val="24"/>
          <w:szCs w:val="24"/>
        </w:rPr>
        <w:t xml:space="preserve">                      </w:t>
      </w:r>
      <w:r w:rsidRPr="00AE77FC">
        <w:rPr>
          <w:rFonts w:cstheme="minorHAnsi"/>
          <w:b/>
          <w:sz w:val="24"/>
          <w:szCs w:val="24"/>
        </w:rPr>
        <w:tab/>
      </w:r>
      <w:r w:rsidRPr="00AE77FC">
        <w:rPr>
          <w:rFonts w:cstheme="minorHAnsi"/>
          <w:b/>
          <w:sz w:val="24"/>
          <w:szCs w:val="24"/>
        </w:rPr>
        <w:tab/>
      </w:r>
      <w:r w:rsidR="008E3771" w:rsidRPr="00AE77FC">
        <w:rPr>
          <w:rFonts w:cstheme="minorHAnsi"/>
          <w:b/>
          <w:sz w:val="24"/>
          <w:szCs w:val="24"/>
        </w:rPr>
        <w:t xml:space="preserve">                                                </w:t>
      </w:r>
      <w:r w:rsidRPr="00AE77FC">
        <w:rPr>
          <w:rFonts w:cstheme="minorHAnsi"/>
          <w:b/>
          <w:sz w:val="24"/>
          <w:szCs w:val="24"/>
        </w:rPr>
        <w:t>Deuteronomy 6: 1-9</w:t>
      </w:r>
    </w:p>
    <w:p w14:paraId="79CE43FA" w14:textId="55457C30" w:rsidR="00F20AFA" w:rsidRPr="00AE77FC" w:rsidRDefault="00F20AFA" w:rsidP="00F20AFA">
      <w:pPr>
        <w:rPr>
          <w:rFonts w:ascii="Cambria" w:hAnsi="Cambria"/>
          <w:sz w:val="24"/>
          <w:szCs w:val="24"/>
        </w:rPr>
      </w:pPr>
      <w:r w:rsidRPr="00AE77FC">
        <w:rPr>
          <w:rFonts w:ascii="Cambria" w:hAnsi="Cambria"/>
          <w:sz w:val="24"/>
          <w:szCs w:val="24"/>
        </w:rPr>
        <w:t>6 These are the commands, decrees and laws the Lord your God directed me to teach you to observe in the land that you are crossing the Jordan to possess, 2 so that you, your children and their children after them may fear the Lord your God as long as you live by keeping all his decrees and commands that I give you, and so that you may enjoy long life. 3 Hear, Israel, and be careful to obey so that it may go well with you and that you may increase greatly in a land flowing with milk and honey, just as the Lord, the God of your ancestors, promised you.</w:t>
      </w:r>
      <w:r w:rsidR="008E3771" w:rsidRPr="00AE77FC">
        <w:rPr>
          <w:rFonts w:ascii="Cambria" w:hAnsi="Cambria"/>
          <w:sz w:val="24"/>
          <w:szCs w:val="24"/>
        </w:rPr>
        <w:t xml:space="preserve">  </w:t>
      </w:r>
      <w:r w:rsidRPr="00AE77FC">
        <w:rPr>
          <w:rFonts w:ascii="Cambria" w:hAnsi="Cambria"/>
          <w:sz w:val="24"/>
          <w:szCs w:val="24"/>
        </w:rPr>
        <w:t>4 Hear, O Israel: The Lord our God, the Lord is one. 5 Love the Lord your God with all your heart and with all your soul and with all your strength. 6 These commandments that I give you today are to be on your hearts. 7 Impress them on your children. Talk about them when you sit at home and when you walk along the road, when you lie down and when you get up. 8 Tie them as symbols on your hands and bind them on your foreheads. 9 Write them on the doorframes of your houses and on your gates.</w:t>
      </w:r>
    </w:p>
    <w:p w14:paraId="7912B691" w14:textId="77777777" w:rsidR="00F20AFA" w:rsidRPr="00AE77FC" w:rsidRDefault="00F20AFA" w:rsidP="00F20AFA">
      <w:pPr>
        <w:rPr>
          <w:rFonts w:cstheme="minorHAnsi"/>
          <w:b/>
          <w:sz w:val="24"/>
          <w:szCs w:val="24"/>
        </w:rPr>
      </w:pPr>
      <w:r w:rsidRPr="00AE77FC">
        <w:rPr>
          <w:rFonts w:cstheme="minorHAnsi"/>
          <w:b/>
          <w:sz w:val="24"/>
          <w:szCs w:val="24"/>
        </w:rPr>
        <w:t>Gospel</w:t>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Pr="00AE77FC">
        <w:rPr>
          <w:rFonts w:cstheme="minorHAnsi"/>
          <w:b/>
          <w:sz w:val="24"/>
          <w:szCs w:val="24"/>
        </w:rPr>
        <w:tab/>
      </w:r>
      <w:r w:rsidR="00967B6A" w:rsidRPr="00AE77FC">
        <w:rPr>
          <w:rFonts w:cstheme="minorHAnsi"/>
          <w:b/>
          <w:sz w:val="24"/>
          <w:szCs w:val="24"/>
        </w:rPr>
        <w:t xml:space="preserve">                           </w:t>
      </w:r>
      <w:r w:rsidRPr="00AE77FC">
        <w:rPr>
          <w:rFonts w:cstheme="minorHAnsi"/>
          <w:b/>
          <w:sz w:val="24"/>
          <w:szCs w:val="24"/>
        </w:rPr>
        <w:t>Matthew 22: 34-45</w:t>
      </w:r>
    </w:p>
    <w:p w14:paraId="5CAB49C8" w14:textId="26D56334" w:rsidR="00EE5405" w:rsidRPr="00AE77FC" w:rsidRDefault="00F20AFA" w:rsidP="008E3771">
      <w:pPr>
        <w:rPr>
          <w:rFonts w:ascii="Cambria" w:hAnsi="Cambria"/>
          <w:sz w:val="24"/>
          <w:szCs w:val="24"/>
        </w:rPr>
      </w:pPr>
      <w:r w:rsidRPr="00AE77FC">
        <w:rPr>
          <w:rFonts w:ascii="Cambria" w:hAnsi="Cambria"/>
          <w:sz w:val="24"/>
          <w:szCs w:val="24"/>
        </w:rPr>
        <w:t>34 Hearing that Jesus had silenced the Sadducees, the Pharisees got together. 35 One of them, an expert in the law, tested him with this question: 36 “Teacher, which is the greatest commandment in the Law?”</w:t>
      </w:r>
      <w:r w:rsidR="008E3771" w:rsidRPr="00AE77FC">
        <w:rPr>
          <w:rFonts w:ascii="Cambria" w:hAnsi="Cambria"/>
          <w:sz w:val="24"/>
          <w:szCs w:val="24"/>
        </w:rPr>
        <w:t xml:space="preserve">  </w:t>
      </w:r>
      <w:r w:rsidRPr="00AE77FC">
        <w:rPr>
          <w:rFonts w:ascii="Cambria" w:hAnsi="Cambria"/>
          <w:sz w:val="24"/>
          <w:szCs w:val="24"/>
        </w:rPr>
        <w:t xml:space="preserve">37 Jesus replied: “‘Love the Lord your God with all your heart and with all your soul and with all your mind.’ 38 This is the first and greatest commandment. 39 And the second is like it: ‘Love your neighbour as yourself.’  40 All the Law and the Prophets hang on these two commandments.”41 While the Pharisees were gathered together, Jesus asked them, 42 “What do you think about the Messiah? Whose </w:t>
      </w:r>
      <w:proofErr w:type="gramStart"/>
      <w:r w:rsidRPr="00AE77FC">
        <w:rPr>
          <w:rFonts w:ascii="Cambria" w:hAnsi="Cambria"/>
          <w:sz w:val="24"/>
          <w:szCs w:val="24"/>
        </w:rPr>
        <w:t>son</w:t>
      </w:r>
      <w:proofErr w:type="gramEnd"/>
      <w:r w:rsidRPr="00AE77FC">
        <w:rPr>
          <w:rFonts w:ascii="Cambria" w:hAnsi="Cambria"/>
          <w:sz w:val="24"/>
          <w:szCs w:val="24"/>
        </w:rPr>
        <w:t xml:space="preserve"> is he?”  “The son of David,” they replied.</w:t>
      </w:r>
      <w:r w:rsidR="008E3771" w:rsidRPr="00AE77FC">
        <w:rPr>
          <w:rFonts w:ascii="Cambria" w:hAnsi="Cambria"/>
          <w:sz w:val="24"/>
          <w:szCs w:val="24"/>
        </w:rPr>
        <w:t xml:space="preserve">  </w:t>
      </w:r>
      <w:r w:rsidRPr="00AE77FC">
        <w:rPr>
          <w:rFonts w:ascii="Cambria" w:hAnsi="Cambria"/>
          <w:sz w:val="24"/>
          <w:szCs w:val="24"/>
        </w:rPr>
        <w:t>43 He said to them, “How is it then that David, speaking by the Spirit, calls him ‘Lord’? For he says,</w:t>
      </w:r>
      <w:r w:rsidR="008E3771" w:rsidRPr="00AE77FC">
        <w:rPr>
          <w:rFonts w:ascii="Cambria" w:hAnsi="Cambria"/>
          <w:sz w:val="24"/>
          <w:szCs w:val="24"/>
        </w:rPr>
        <w:t xml:space="preserve"> </w:t>
      </w:r>
      <w:r w:rsidRPr="00AE77FC">
        <w:rPr>
          <w:rFonts w:ascii="Cambria" w:hAnsi="Cambria"/>
          <w:sz w:val="24"/>
          <w:szCs w:val="24"/>
        </w:rPr>
        <w:t>44 “‘The Lord said to my Lord: “Sit at my right hand until I put your enemies under your feet.”’</w:t>
      </w:r>
      <w:r w:rsidR="008E3771" w:rsidRPr="00AE77FC">
        <w:rPr>
          <w:rFonts w:ascii="Cambria" w:hAnsi="Cambria"/>
          <w:sz w:val="24"/>
          <w:szCs w:val="24"/>
        </w:rPr>
        <w:t xml:space="preserve"> </w:t>
      </w:r>
      <w:r w:rsidRPr="00AE77FC">
        <w:rPr>
          <w:rFonts w:ascii="Cambria" w:hAnsi="Cambria"/>
          <w:sz w:val="24"/>
          <w:szCs w:val="24"/>
        </w:rPr>
        <w:t>45 If then David calls him ‘Lord,’ how can he be his son?” 46 No one could say a word in reply, and from that day on no one dared to ask him any more questions.</w:t>
      </w:r>
    </w:p>
    <w:p w14:paraId="1268897B" w14:textId="19B55864" w:rsidR="00F20AFA" w:rsidRPr="00AE77FC" w:rsidRDefault="00F20AFA" w:rsidP="008E3771">
      <w:pPr>
        <w:spacing w:after="0" w:line="240" w:lineRule="auto"/>
        <w:rPr>
          <w:rFonts w:cstheme="minorHAnsi"/>
          <w:sz w:val="24"/>
          <w:szCs w:val="24"/>
        </w:rPr>
      </w:pPr>
      <w:r w:rsidRPr="00AE77FC">
        <w:rPr>
          <w:rFonts w:cstheme="minorHAnsi"/>
          <w:b/>
          <w:sz w:val="24"/>
          <w:szCs w:val="24"/>
        </w:rPr>
        <w:t>Contemporary reading</w:t>
      </w:r>
      <w:r w:rsidR="00E40690" w:rsidRPr="00AE77FC">
        <w:rPr>
          <w:rFonts w:cstheme="minorHAnsi"/>
          <w:b/>
          <w:sz w:val="24"/>
          <w:szCs w:val="24"/>
        </w:rPr>
        <w:t xml:space="preserve">                    </w:t>
      </w:r>
      <w:r w:rsidR="00967B6A" w:rsidRPr="00AE77FC">
        <w:rPr>
          <w:rFonts w:cstheme="minorHAnsi"/>
          <w:b/>
          <w:sz w:val="24"/>
          <w:szCs w:val="24"/>
        </w:rPr>
        <w:t xml:space="preserve">                  </w:t>
      </w:r>
      <w:proofErr w:type="gramStart"/>
      <w:r w:rsidR="00967B6A" w:rsidRPr="00AE77FC">
        <w:rPr>
          <w:rFonts w:cstheme="minorHAnsi"/>
          <w:b/>
          <w:sz w:val="24"/>
          <w:szCs w:val="24"/>
        </w:rPr>
        <w:t xml:space="preserve">  </w:t>
      </w:r>
      <w:r w:rsidR="00E40690" w:rsidRPr="00AE77FC">
        <w:rPr>
          <w:rFonts w:cstheme="minorHAnsi"/>
          <w:b/>
          <w:sz w:val="24"/>
          <w:szCs w:val="24"/>
        </w:rPr>
        <w:t xml:space="preserve"> ‘</w:t>
      </w:r>
      <w:proofErr w:type="gramEnd"/>
      <w:r w:rsidR="00E40690" w:rsidRPr="00AE77FC">
        <w:rPr>
          <w:rFonts w:cstheme="minorHAnsi"/>
          <w:b/>
          <w:sz w:val="24"/>
          <w:szCs w:val="24"/>
        </w:rPr>
        <w:t xml:space="preserve">A letter to friends of Emergent…’ </w:t>
      </w:r>
      <w:r w:rsidR="00E40690" w:rsidRPr="00AE77FC">
        <w:rPr>
          <w:rFonts w:cstheme="minorHAnsi"/>
          <w:sz w:val="24"/>
          <w:szCs w:val="24"/>
        </w:rPr>
        <w:t>by Brian McLaren</w:t>
      </w:r>
    </w:p>
    <w:p w14:paraId="4F6EF552" w14:textId="77777777" w:rsidR="00E40690" w:rsidRPr="00AE77FC" w:rsidRDefault="00E40690" w:rsidP="00967B6A">
      <w:pPr>
        <w:spacing w:after="0" w:line="240" w:lineRule="auto"/>
        <w:jc w:val="right"/>
        <w:rPr>
          <w:rFonts w:cstheme="minorHAnsi"/>
          <w:sz w:val="24"/>
          <w:szCs w:val="24"/>
        </w:rPr>
      </w:pPr>
      <w:r w:rsidRPr="00AE77FC">
        <w:rPr>
          <w:rFonts w:cstheme="minorHAnsi"/>
          <w:sz w:val="24"/>
          <w:szCs w:val="24"/>
        </w:rPr>
        <w:t>https://brianmclaren.net/a-letter-to-friends-of-emergent/</w:t>
      </w:r>
    </w:p>
    <w:p w14:paraId="2FB44B10" w14:textId="0AB4D665" w:rsidR="00E40690" w:rsidRPr="00AE77FC" w:rsidRDefault="00967B6A" w:rsidP="00E40690">
      <w:pPr>
        <w:rPr>
          <w:rFonts w:ascii="Cambria" w:hAnsi="Cambria"/>
          <w:sz w:val="24"/>
          <w:szCs w:val="24"/>
        </w:rPr>
      </w:pPr>
      <w:r w:rsidRPr="00AE77FC">
        <w:rPr>
          <w:rFonts w:cstheme="minorHAnsi"/>
          <w:sz w:val="24"/>
          <w:szCs w:val="24"/>
        </w:rPr>
        <w:t xml:space="preserve">“Emergent refers to Emergent Village “a growing, generative friendship among missional Christians seeking to love our world in the Spirit of Jesus Christ.” </w:t>
      </w:r>
      <w:r w:rsidR="00E40690" w:rsidRPr="00AE77FC">
        <w:rPr>
          <w:rFonts w:ascii="Cambria" w:hAnsi="Cambria"/>
          <w:sz w:val="24"/>
          <w:szCs w:val="24"/>
        </w:rPr>
        <w:t xml:space="preserve">There won’t be postmodern churches (or better put, churches that deeply engage with postmodern cultures) until there are Christian theologies that are not written/spoken in </w:t>
      </w:r>
      <w:proofErr w:type="gramStart"/>
      <w:r w:rsidR="00E40690" w:rsidRPr="00AE77FC">
        <w:rPr>
          <w:rFonts w:ascii="Cambria" w:hAnsi="Cambria"/>
          <w:sz w:val="24"/>
          <w:szCs w:val="24"/>
        </w:rPr>
        <w:t>modern-ese</w:t>
      </w:r>
      <w:proofErr w:type="gramEnd"/>
      <w:r w:rsidR="00E40690" w:rsidRPr="00AE77FC">
        <w:rPr>
          <w:rFonts w:ascii="Cambria" w:hAnsi="Cambria"/>
          <w:sz w:val="24"/>
          <w:szCs w:val="24"/>
        </w:rPr>
        <w:t>. Post-modern-ese theologies may have been conceived; they may be in the second week of prenatal development; but as far as I can tell, none have yet been born. These things take time, and premature births are risky. It’s better to let the womb of the Spirit take proper time to give birth what must come in the fulness of time.</w:t>
      </w:r>
      <w:r w:rsidR="00F97C96" w:rsidRPr="00AE77FC">
        <w:rPr>
          <w:rFonts w:ascii="Cambria" w:hAnsi="Cambria"/>
          <w:sz w:val="24"/>
          <w:szCs w:val="24"/>
        </w:rPr>
        <w:t xml:space="preserve">  </w:t>
      </w:r>
      <w:r w:rsidR="00E40690" w:rsidRPr="00AE77FC">
        <w:rPr>
          <w:rFonts w:ascii="Cambria" w:hAnsi="Cambria"/>
          <w:sz w:val="24"/>
          <w:szCs w:val="24"/>
        </w:rPr>
        <w:t>Predictably, those trying to be midwives to these new theologies (note the plural) are being criticized as heretics, unorthodox, disturbers of the peace, etc. This is inevitable, and this is an opportunity for humility and gentleness and meekness (reviled, not reviling back) on their part, these virtues being ideal contexts in which things of the Spirit can gestate. We should pray for all who are involved in this labour. And we should pray for all those attacking the midwives. And we should be patient too, with everyone…</w:t>
      </w:r>
      <w:r w:rsidR="00B67E7D" w:rsidRPr="00AE77FC">
        <w:rPr>
          <w:rFonts w:ascii="Cambria" w:hAnsi="Cambria"/>
          <w:sz w:val="24"/>
          <w:szCs w:val="24"/>
        </w:rPr>
        <w:t xml:space="preserve">  </w:t>
      </w:r>
      <w:r w:rsidR="00D94C43" w:rsidRPr="00AE77FC">
        <w:rPr>
          <w:rFonts w:ascii="Cambria" w:hAnsi="Cambria"/>
          <w:sz w:val="24"/>
          <w:szCs w:val="24"/>
        </w:rPr>
        <w:t>/</w:t>
      </w:r>
      <w:r w:rsidR="00E40690" w:rsidRPr="00AE77FC">
        <w:rPr>
          <w:rFonts w:ascii="Cambria" w:hAnsi="Cambria"/>
          <w:sz w:val="24"/>
          <w:szCs w:val="24"/>
        </w:rPr>
        <w:t>The emergent movement (a dangerous term – see next paragraph) has wonderful promise, but it could just become another marketing gimmick to sell books, build egos, and bolster sagging spirits with a new invisible wardrobe for a pudgy, pasty old emperor. No doubt, in some quarters it will squander its potential, but if you care about the possibilities being actualized … please … let’s aim deep and high….</w:t>
      </w:r>
      <w:r w:rsidR="00D94C43" w:rsidRPr="00AE77FC">
        <w:rPr>
          <w:rFonts w:ascii="Cambria" w:hAnsi="Cambria"/>
          <w:sz w:val="24"/>
          <w:szCs w:val="24"/>
        </w:rPr>
        <w:t xml:space="preserve">  /</w:t>
      </w:r>
      <w:r w:rsidR="00E40690" w:rsidRPr="00AE77FC">
        <w:rPr>
          <w:rFonts w:ascii="Cambria" w:hAnsi="Cambria"/>
          <w:sz w:val="24"/>
          <w:szCs w:val="24"/>
        </w:rPr>
        <w:t xml:space="preserve">If you’re coming to </w:t>
      </w:r>
      <w:r w:rsidR="00E40690" w:rsidRPr="00AE77FC">
        <w:rPr>
          <w:rFonts w:ascii="Cambria" w:hAnsi="Cambria"/>
          <w:sz w:val="24"/>
          <w:szCs w:val="24"/>
        </w:rPr>
        <w:lastRenderedPageBreak/>
        <w:t xml:space="preserve">one of the emergent conventions this spring, I hope you’ll help us set a tone of depth, sincerity, good cheer, good humour, optimism, faith, humility, cordiality, friendship, and fun. Try to leave your toxicity at home. Deconstruction is important, and there’s a time and place for it … but there is a time for constructive conversations too, and this is such a time. Come trusting God to do something impossible … namely, to help us rise high above (or dig deep beneath) the superficiality which characterizes most of our culture, secular and religious … </w:t>
      </w:r>
      <w:r w:rsidRPr="00AE77FC">
        <w:rPr>
          <w:rFonts w:ascii="Cambria" w:hAnsi="Cambria"/>
          <w:sz w:val="24"/>
          <w:szCs w:val="24"/>
        </w:rPr>
        <w:t xml:space="preserve"> </w:t>
      </w:r>
      <w:r w:rsidR="00E40690" w:rsidRPr="00AE77FC">
        <w:rPr>
          <w:rFonts w:ascii="Cambria" w:hAnsi="Cambria"/>
          <w:sz w:val="24"/>
          <w:szCs w:val="24"/>
        </w:rPr>
        <w:t>Praying that this will be so – Brian</w:t>
      </w:r>
    </w:p>
    <w:p w14:paraId="768CFC69" w14:textId="0DD3B9FD" w:rsidR="005A046A" w:rsidRPr="00AE77FC" w:rsidRDefault="005A046A" w:rsidP="00E40690">
      <w:pPr>
        <w:rPr>
          <w:rFonts w:ascii="Cambria" w:hAnsi="Cambria"/>
          <w:b/>
          <w:sz w:val="24"/>
          <w:szCs w:val="24"/>
        </w:rPr>
      </w:pPr>
      <w:r w:rsidRPr="00AE77FC">
        <w:rPr>
          <w:rFonts w:ascii="Cambria" w:hAnsi="Cambria"/>
          <w:b/>
          <w:sz w:val="24"/>
          <w:szCs w:val="24"/>
        </w:rPr>
        <w:t>Reflection for the Gathering</w:t>
      </w:r>
    </w:p>
    <w:p w14:paraId="7C19B880" w14:textId="36242FE1" w:rsidR="004D504F" w:rsidRPr="00AE77FC" w:rsidRDefault="005A046A" w:rsidP="004D504F">
      <w:pPr>
        <w:rPr>
          <w:rFonts w:ascii="Cambria" w:hAnsi="Cambria"/>
          <w:sz w:val="24"/>
          <w:szCs w:val="24"/>
        </w:rPr>
      </w:pPr>
      <w:r w:rsidRPr="00AE77FC">
        <w:rPr>
          <w:rFonts w:ascii="Cambria" w:hAnsi="Cambria"/>
          <w:sz w:val="24"/>
          <w:szCs w:val="24"/>
        </w:rPr>
        <w:t xml:space="preserve">It was an interesting experience looking for the contemporary reading this week.  </w:t>
      </w:r>
      <w:r w:rsidR="00C02EB8" w:rsidRPr="00AE77FC">
        <w:rPr>
          <w:rFonts w:ascii="Cambria" w:hAnsi="Cambria"/>
          <w:sz w:val="24"/>
          <w:szCs w:val="24"/>
        </w:rPr>
        <w:t>P</w:t>
      </w:r>
      <w:r w:rsidRPr="00AE77FC">
        <w:rPr>
          <w:rFonts w:ascii="Cambria" w:hAnsi="Cambria"/>
          <w:sz w:val="24"/>
          <w:szCs w:val="24"/>
        </w:rPr>
        <w:t xml:space="preserve">rior to my </w:t>
      </w:r>
      <w:r w:rsidR="00C02EB8" w:rsidRPr="00AE77FC">
        <w:rPr>
          <w:rFonts w:ascii="Cambria" w:hAnsi="Cambria"/>
          <w:sz w:val="24"/>
          <w:szCs w:val="24"/>
        </w:rPr>
        <w:t xml:space="preserve">entering ministry </w:t>
      </w:r>
      <w:r w:rsidRPr="00AE77FC">
        <w:rPr>
          <w:rFonts w:ascii="Cambria" w:hAnsi="Cambria"/>
          <w:sz w:val="24"/>
          <w:szCs w:val="24"/>
        </w:rPr>
        <w:t>training and during it, theologians</w:t>
      </w:r>
      <w:r w:rsidR="00C02EB8" w:rsidRPr="00AE77FC">
        <w:rPr>
          <w:rFonts w:ascii="Cambria" w:hAnsi="Cambria"/>
          <w:sz w:val="24"/>
          <w:szCs w:val="24"/>
        </w:rPr>
        <w:t>’</w:t>
      </w:r>
      <w:r w:rsidRPr="00AE77FC">
        <w:rPr>
          <w:rFonts w:ascii="Cambria" w:hAnsi="Cambria"/>
          <w:sz w:val="24"/>
          <w:szCs w:val="24"/>
        </w:rPr>
        <w:t xml:space="preserve"> top goal was to write their systematic theology.  It was systematic because it systematically went through the major topics – God, Jesus, the Holy Spirit, the Trinity, the Church, the Life and Work of Jesus Christ, Salvation etc. etc.</w:t>
      </w:r>
    </w:p>
    <w:p w14:paraId="4FDAEFBD" w14:textId="01D270C0" w:rsidR="005A046A" w:rsidRPr="00AE77FC" w:rsidRDefault="005A046A" w:rsidP="00C02EB8">
      <w:pPr>
        <w:rPr>
          <w:rFonts w:ascii="Cambria" w:hAnsi="Cambria"/>
          <w:sz w:val="24"/>
          <w:szCs w:val="24"/>
        </w:rPr>
      </w:pPr>
      <w:r w:rsidRPr="00AE77FC">
        <w:rPr>
          <w:rFonts w:ascii="Cambria" w:hAnsi="Cambria"/>
          <w:sz w:val="24"/>
          <w:szCs w:val="24"/>
        </w:rPr>
        <w:t>They were weighty tomes</w:t>
      </w:r>
      <w:r w:rsidR="00BA3D57" w:rsidRPr="00AE77FC">
        <w:rPr>
          <w:rFonts w:ascii="Cambria" w:hAnsi="Cambria"/>
          <w:sz w:val="24"/>
          <w:szCs w:val="24"/>
        </w:rPr>
        <w:t>, often running to several volumes.</w:t>
      </w:r>
      <w:r w:rsidR="0023789E" w:rsidRPr="00AE77FC">
        <w:rPr>
          <w:rFonts w:ascii="Cambria" w:hAnsi="Cambria"/>
          <w:sz w:val="24"/>
          <w:szCs w:val="24"/>
        </w:rPr>
        <w:t xml:space="preserve">  Yet this week when I was </w:t>
      </w:r>
      <w:r w:rsidR="00C02EB8" w:rsidRPr="00AE77FC">
        <w:rPr>
          <w:rFonts w:ascii="Cambria" w:hAnsi="Cambria"/>
          <w:sz w:val="24"/>
          <w:szCs w:val="24"/>
        </w:rPr>
        <w:t>seeking</w:t>
      </w:r>
      <w:r w:rsidR="0023789E" w:rsidRPr="00AE77FC">
        <w:rPr>
          <w:rFonts w:ascii="Cambria" w:hAnsi="Cambria"/>
          <w:sz w:val="24"/>
          <w:szCs w:val="24"/>
        </w:rPr>
        <w:t xml:space="preserve"> a contemporary comment on </w:t>
      </w:r>
      <w:proofErr w:type="gramStart"/>
      <w:r w:rsidR="0023789E" w:rsidRPr="00AE77FC">
        <w:rPr>
          <w:rFonts w:ascii="Cambria" w:hAnsi="Cambria"/>
          <w:sz w:val="24"/>
          <w:szCs w:val="24"/>
        </w:rPr>
        <w:t>theology</w:t>
      </w:r>
      <w:proofErr w:type="gramEnd"/>
      <w:r w:rsidR="0023789E" w:rsidRPr="00AE77FC">
        <w:rPr>
          <w:rFonts w:ascii="Cambria" w:hAnsi="Cambria"/>
          <w:sz w:val="24"/>
          <w:szCs w:val="24"/>
        </w:rPr>
        <w:t xml:space="preserve"> I was </w:t>
      </w:r>
      <w:r w:rsidR="00C02EB8" w:rsidRPr="00AE77FC">
        <w:rPr>
          <w:rFonts w:ascii="Cambria" w:hAnsi="Cambria"/>
          <w:sz w:val="24"/>
          <w:szCs w:val="24"/>
        </w:rPr>
        <w:t>looking</w:t>
      </w:r>
      <w:r w:rsidR="0023789E" w:rsidRPr="00AE77FC">
        <w:rPr>
          <w:rFonts w:ascii="Cambria" w:hAnsi="Cambria"/>
          <w:sz w:val="24"/>
          <w:szCs w:val="24"/>
        </w:rPr>
        <w:t xml:space="preserve"> through websites </w:t>
      </w:r>
      <w:r w:rsidR="00C02EB8" w:rsidRPr="00AE77FC">
        <w:rPr>
          <w:rFonts w:ascii="Cambria" w:hAnsi="Cambria"/>
          <w:sz w:val="24"/>
          <w:szCs w:val="24"/>
        </w:rPr>
        <w:t xml:space="preserve">well equipped </w:t>
      </w:r>
      <w:r w:rsidR="0023789E" w:rsidRPr="00AE77FC">
        <w:rPr>
          <w:rFonts w:ascii="Cambria" w:hAnsi="Cambria"/>
          <w:sz w:val="24"/>
          <w:szCs w:val="24"/>
        </w:rPr>
        <w:t>with podcasts, video clips and blogs</w:t>
      </w:r>
      <w:r w:rsidR="00C3110A" w:rsidRPr="00AE77FC">
        <w:rPr>
          <w:rFonts w:ascii="Cambria" w:hAnsi="Cambria"/>
          <w:sz w:val="24"/>
          <w:szCs w:val="24"/>
        </w:rPr>
        <w:t xml:space="preserve">, </w:t>
      </w:r>
      <w:r w:rsidR="00C02EB8" w:rsidRPr="00AE77FC">
        <w:rPr>
          <w:rFonts w:ascii="Cambria" w:hAnsi="Cambria"/>
          <w:sz w:val="24"/>
          <w:szCs w:val="24"/>
        </w:rPr>
        <w:t xml:space="preserve">most </w:t>
      </w:r>
      <w:r w:rsidR="00C3110A" w:rsidRPr="00AE77FC">
        <w:rPr>
          <w:rFonts w:ascii="Cambria" w:hAnsi="Cambria"/>
          <w:sz w:val="24"/>
          <w:szCs w:val="24"/>
        </w:rPr>
        <w:t>e</w:t>
      </w:r>
      <w:r w:rsidR="0023789E" w:rsidRPr="00AE77FC">
        <w:rPr>
          <w:rFonts w:ascii="Cambria" w:hAnsi="Cambria"/>
          <w:sz w:val="24"/>
          <w:szCs w:val="24"/>
        </w:rPr>
        <w:t>ach of them no more than a lengthy sound</w:t>
      </w:r>
      <w:r w:rsidR="00C02EB8" w:rsidRPr="00AE77FC">
        <w:rPr>
          <w:rFonts w:ascii="Cambria" w:hAnsi="Cambria"/>
          <w:sz w:val="24"/>
          <w:szCs w:val="24"/>
        </w:rPr>
        <w:t>-</w:t>
      </w:r>
      <w:proofErr w:type="spellStart"/>
      <w:r w:rsidR="0023789E" w:rsidRPr="00AE77FC">
        <w:rPr>
          <w:rFonts w:ascii="Cambria" w:hAnsi="Cambria"/>
          <w:sz w:val="24"/>
          <w:szCs w:val="24"/>
        </w:rPr>
        <w:t>b</w:t>
      </w:r>
      <w:r w:rsidR="00C3110A" w:rsidRPr="00AE77FC">
        <w:rPr>
          <w:rFonts w:ascii="Cambria" w:hAnsi="Cambria"/>
          <w:sz w:val="24"/>
          <w:szCs w:val="24"/>
        </w:rPr>
        <w:t>y</w:t>
      </w:r>
      <w:r w:rsidR="0023789E" w:rsidRPr="00AE77FC">
        <w:rPr>
          <w:rFonts w:ascii="Cambria" w:hAnsi="Cambria"/>
          <w:sz w:val="24"/>
          <w:szCs w:val="24"/>
        </w:rPr>
        <w:t>te</w:t>
      </w:r>
      <w:proofErr w:type="spellEnd"/>
      <w:r w:rsidR="00C02EB8" w:rsidRPr="00AE77FC">
        <w:rPr>
          <w:rFonts w:ascii="Cambria" w:hAnsi="Cambria"/>
          <w:sz w:val="24"/>
          <w:szCs w:val="24"/>
        </w:rPr>
        <w:t xml:space="preserve">. Twenty minutes of </w:t>
      </w:r>
      <w:proofErr w:type="spellStart"/>
      <w:r w:rsidR="00C02EB8" w:rsidRPr="00AE77FC">
        <w:rPr>
          <w:rFonts w:ascii="Cambria" w:hAnsi="Cambria"/>
          <w:sz w:val="24"/>
          <w:szCs w:val="24"/>
        </w:rPr>
        <w:t>Tedtalk</w:t>
      </w:r>
      <w:proofErr w:type="spellEnd"/>
      <w:r w:rsidR="00C02EB8" w:rsidRPr="00AE77FC">
        <w:rPr>
          <w:rFonts w:ascii="Cambria" w:hAnsi="Cambria"/>
          <w:sz w:val="24"/>
          <w:szCs w:val="24"/>
        </w:rPr>
        <w:t xml:space="preserve"> or perhaps an hour’s lecture at a seminar</w:t>
      </w:r>
      <w:r w:rsidR="0023789E" w:rsidRPr="00AE77FC">
        <w:rPr>
          <w:rFonts w:ascii="Cambria" w:hAnsi="Cambria"/>
          <w:sz w:val="24"/>
          <w:szCs w:val="24"/>
        </w:rPr>
        <w:t>.</w:t>
      </w:r>
      <w:r w:rsidR="00C3110A" w:rsidRPr="00AE77FC">
        <w:rPr>
          <w:rFonts w:ascii="Cambria" w:hAnsi="Cambria"/>
          <w:sz w:val="24"/>
          <w:szCs w:val="24"/>
        </w:rPr>
        <w:t xml:space="preserve">  </w:t>
      </w:r>
      <w:r w:rsidR="00C02EB8" w:rsidRPr="00AE77FC">
        <w:rPr>
          <w:rFonts w:ascii="Cambria" w:hAnsi="Cambria"/>
          <w:sz w:val="24"/>
          <w:szCs w:val="24"/>
        </w:rPr>
        <w:t>I noticed too that t</w:t>
      </w:r>
      <w:r w:rsidR="00C3110A" w:rsidRPr="00AE77FC">
        <w:rPr>
          <w:rFonts w:ascii="Cambria" w:hAnsi="Cambria"/>
          <w:sz w:val="24"/>
          <w:szCs w:val="24"/>
        </w:rPr>
        <w:t xml:space="preserve">he word </w:t>
      </w:r>
      <w:r w:rsidR="00C02EB8" w:rsidRPr="00AE77FC">
        <w:rPr>
          <w:rFonts w:ascii="Cambria" w:hAnsi="Cambria"/>
          <w:sz w:val="24"/>
          <w:szCs w:val="24"/>
        </w:rPr>
        <w:t>‘</w:t>
      </w:r>
      <w:r w:rsidR="00C3110A" w:rsidRPr="00AE77FC">
        <w:rPr>
          <w:rFonts w:ascii="Cambria" w:hAnsi="Cambria"/>
          <w:sz w:val="24"/>
          <w:szCs w:val="24"/>
        </w:rPr>
        <w:t>theology</w:t>
      </w:r>
      <w:r w:rsidR="00C02EB8" w:rsidRPr="00AE77FC">
        <w:rPr>
          <w:rFonts w:ascii="Cambria" w:hAnsi="Cambria"/>
          <w:sz w:val="24"/>
          <w:szCs w:val="24"/>
        </w:rPr>
        <w:t>’</w:t>
      </w:r>
      <w:r w:rsidR="00C3110A" w:rsidRPr="00AE77FC">
        <w:rPr>
          <w:rFonts w:ascii="Cambria" w:hAnsi="Cambria"/>
          <w:sz w:val="24"/>
          <w:szCs w:val="24"/>
        </w:rPr>
        <w:t xml:space="preserve"> was less in evidence than the words </w:t>
      </w:r>
      <w:r w:rsidR="00C02EB8" w:rsidRPr="00AE77FC">
        <w:rPr>
          <w:rFonts w:ascii="Cambria" w:hAnsi="Cambria"/>
          <w:sz w:val="24"/>
          <w:szCs w:val="24"/>
        </w:rPr>
        <w:t>‘</w:t>
      </w:r>
      <w:r w:rsidR="00C3110A" w:rsidRPr="00AE77FC">
        <w:rPr>
          <w:rFonts w:ascii="Cambria" w:hAnsi="Cambria"/>
          <w:sz w:val="24"/>
          <w:szCs w:val="24"/>
        </w:rPr>
        <w:t>spirituality</w:t>
      </w:r>
      <w:r w:rsidR="00C02EB8" w:rsidRPr="00AE77FC">
        <w:rPr>
          <w:rFonts w:ascii="Cambria" w:hAnsi="Cambria"/>
          <w:sz w:val="24"/>
          <w:szCs w:val="24"/>
        </w:rPr>
        <w:t>’</w:t>
      </w:r>
      <w:r w:rsidR="00C3110A" w:rsidRPr="00AE77FC">
        <w:rPr>
          <w:rFonts w:ascii="Cambria" w:hAnsi="Cambria"/>
          <w:sz w:val="24"/>
          <w:szCs w:val="24"/>
        </w:rPr>
        <w:t xml:space="preserve"> or </w:t>
      </w:r>
      <w:r w:rsidR="00C02EB8" w:rsidRPr="00AE77FC">
        <w:rPr>
          <w:rFonts w:ascii="Cambria" w:hAnsi="Cambria"/>
          <w:sz w:val="24"/>
          <w:szCs w:val="24"/>
        </w:rPr>
        <w:t>‘</w:t>
      </w:r>
      <w:r w:rsidR="00C3110A" w:rsidRPr="00AE77FC">
        <w:rPr>
          <w:rFonts w:ascii="Cambria" w:hAnsi="Cambria"/>
          <w:sz w:val="24"/>
          <w:szCs w:val="24"/>
        </w:rPr>
        <w:t>missional</w:t>
      </w:r>
      <w:r w:rsidR="00C02EB8" w:rsidRPr="00AE77FC">
        <w:rPr>
          <w:rFonts w:ascii="Cambria" w:hAnsi="Cambria"/>
          <w:sz w:val="24"/>
          <w:szCs w:val="24"/>
        </w:rPr>
        <w:t>’</w:t>
      </w:r>
      <w:r w:rsidR="00C3110A" w:rsidRPr="00AE77FC">
        <w:rPr>
          <w:rFonts w:ascii="Cambria" w:hAnsi="Cambria"/>
          <w:sz w:val="24"/>
          <w:szCs w:val="24"/>
        </w:rPr>
        <w:t xml:space="preserve"> or </w:t>
      </w:r>
      <w:r w:rsidR="00C02EB8" w:rsidRPr="00AE77FC">
        <w:rPr>
          <w:rFonts w:ascii="Cambria" w:hAnsi="Cambria"/>
          <w:sz w:val="24"/>
          <w:szCs w:val="24"/>
        </w:rPr>
        <w:t>‘</w:t>
      </w:r>
      <w:r w:rsidR="00C3110A" w:rsidRPr="00AE77FC">
        <w:rPr>
          <w:rFonts w:ascii="Cambria" w:hAnsi="Cambria"/>
          <w:sz w:val="24"/>
          <w:szCs w:val="24"/>
        </w:rPr>
        <w:t>context</w:t>
      </w:r>
      <w:r w:rsidR="00C02EB8" w:rsidRPr="00AE77FC">
        <w:rPr>
          <w:rFonts w:ascii="Cambria" w:hAnsi="Cambria"/>
          <w:sz w:val="24"/>
          <w:szCs w:val="24"/>
        </w:rPr>
        <w:t>’</w:t>
      </w:r>
      <w:r w:rsidR="00C17504" w:rsidRPr="00AE77FC">
        <w:rPr>
          <w:rFonts w:ascii="Cambria" w:hAnsi="Cambria"/>
          <w:sz w:val="24"/>
          <w:szCs w:val="24"/>
        </w:rPr>
        <w:t>.</w:t>
      </w:r>
    </w:p>
    <w:p w14:paraId="2C905111" w14:textId="714A8CEE" w:rsidR="00C17504" w:rsidRPr="00AE77FC" w:rsidRDefault="00C17504" w:rsidP="004D504F">
      <w:pPr>
        <w:rPr>
          <w:rFonts w:ascii="Cambria" w:hAnsi="Cambria"/>
          <w:sz w:val="24"/>
          <w:szCs w:val="24"/>
        </w:rPr>
      </w:pPr>
      <w:r w:rsidRPr="00AE77FC">
        <w:rPr>
          <w:rFonts w:ascii="Cambria" w:hAnsi="Cambria"/>
          <w:sz w:val="24"/>
          <w:szCs w:val="24"/>
        </w:rPr>
        <w:t xml:space="preserve">This reflects the </w:t>
      </w:r>
      <w:r w:rsidR="00C02EB8" w:rsidRPr="00AE77FC">
        <w:rPr>
          <w:rFonts w:ascii="Cambria" w:hAnsi="Cambria"/>
          <w:sz w:val="24"/>
          <w:szCs w:val="24"/>
        </w:rPr>
        <w:t>different</w:t>
      </w:r>
      <w:r w:rsidRPr="00AE77FC">
        <w:rPr>
          <w:rFonts w:ascii="Cambria" w:hAnsi="Cambria"/>
          <w:sz w:val="24"/>
          <w:szCs w:val="24"/>
        </w:rPr>
        <w:t xml:space="preserve"> way people do theology </w:t>
      </w:r>
      <w:r w:rsidR="00C02EB8" w:rsidRPr="00AE77FC">
        <w:rPr>
          <w:rFonts w:ascii="Cambria" w:hAnsi="Cambria"/>
          <w:sz w:val="24"/>
          <w:szCs w:val="24"/>
        </w:rPr>
        <w:t>and communicate it.</w:t>
      </w:r>
      <w:r w:rsidRPr="00AE77FC">
        <w:rPr>
          <w:rFonts w:ascii="Cambria" w:hAnsi="Cambria"/>
          <w:sz w:val="24"/>
          <w:szCs w:val="24"/>
        </w:rPr>
        <w:t xml:space="preserve"> Theology is more of a verb, </w:t>
      </w:r>
      <w:r w:rsidR="00C02EB8" w:rsidRPr="00AE77FC">
        <w:rPr>
          <w:rFonts w:ascii="Cambria" w:hAnsi="Cambria"/>
          <w:sz w:val="24"/>
          <w:szCs w:val="24"/>
        </w:rPr>
        <w:t>an event created</w:t>
      </w:r>
      <w:r w:rsidRPr="00AE77FC">
        <w:rPr>
          <w:rFonts w:ascii="Cambria" w:hAnsi="Cambria"/>
          <w:sz w:val="24"/>
          <w:szCs w:val="24"/>
        </w:rPr>
        <w:t xml:space="preserve"> in the passage from reflection to action</w:t>
      </w:r>
      <w:r w:rsidR="00C02EB8" w:rsidRPr="00AE77FC">
        <w:rPr>
          <w:rFonts w:ascii="Cambria" w:hAnsi="Cambria"/>
          <w:sz w:val="24"/>
          <w:szCs w:val="24"/>
        </w:rPr>
        <w:t xml:space="preserve">.  This is just as </w:t>
      </w:r>
      <w:r w:rsidRPr="00AE77FC">
        <w:rPr>
          <w:rFonts w:ascii="Cambria" w:hAnsi="Cambria"/>
          <w:sz w:val="24"/>
          <w:szCs w:val="24"/>
        </w:rPr>
        <w:t xml:space="preserve">the cycle </w:t>
      </w:r>
      <w:r w:rsidR="00C02EB8" w:rsidRPr="00AE77FC">
        <w:rPr>
          <w:rFonts w:ascii="Cambria" w:hAnsi="Cambria"/>
          <w:sz w:val="24"/>
          <w:szCs w:val="24"/>
        </w:rPr>
        <w:t xml:space="preserve">of theological reflection </w:t>
      </w:r>
      <w:r w:rsidRPr="00AE77FC">
        <w:rPr>
          <w:rFonts w:ascii="Cambria" w:hAnsi="Cambria"/>
          <w:sz w:val="24"/>
          <w:szCs w:val="24"/>
        </w:rPr>
        <w:t>on the front of the order of service shows.</w:t>
      </w:r>
    </w:p>
    <w:p w14:paraId="3080E406" w14:textId="4A6C22F7" w:rsidR="00C17504" w:rsidRPr="00AE77FC" w:rsidRDefault="00036C99" w:rsidP="004D504F">
      <w:pPr>
        <w:rPr>
          <w:rFonts w:ascii="Cambria" w:hAnsi="Cambria"/>
          <w:sz w:val="24"/>
          <w:szCs w:val="24"/>
        </w:rPr>
      </w:pPr>
      <w:r w:rsidRPr="00AE77FC">
        <w:rPr>
          <w:rFonts w:ascii="Cambria" w:hAnsi="Cambria"/>
          <w:sz w:val="24"/>
          <w:szCs w:val="24"/>
        </w:rPr>
        <w:t>The starting point in this cycle for many is the reflection on our experience of the world</w:t>
      </w:r>
      <w:r w:rsidR="00C02EB8" w:rsidRPr="00AE77FC">
        <w:rPr>
          <w:rFonts w:ascii="Cambria" w:hAnsi="Cambria"/>
          <w:sz w:val="24"/>
          <w:szCs w:val="24"/>
        </w:rPr>
        <w:t xml:space="preserve"> seen in this cycle at the top</w:t>
      </w:r>
      <w:r w:rsidRPr="00AE77FC">
        <w:rPr>
          <w:rFonts w:ascii="Cambria" w:hAnsi="Cambria"/>
          <w:sz w:val="24"/>
          <w:szCs w:val="24"/>
        </w:rPr>
        <w:t xml:space="preserve">.  This will be </w:t>
      </w:r>
      <w:r w:rsidR="007248F0" w:rsidRPr="00AE77FC">
        <w:rPr>
          <w:rFonts w:ascii="Cambria" w:hAnsi="Cambria"/>
          <w:sz w:val="24"/>
          <w:szCs w:val="24"/>
        </w:rPr>
        <w:t>different from one context to another.  The ex</w:t>
      </w:r>
      <w:r w:rsidR="006928C1" w:rsidRPr="00AE77FC">
        <w:rPr>
          <w:rFonts w:ascii="Cambria" w:hAnsi="Cambria"/>
          <w:sz w:val="24"/>
          <w:szCs w:val="24"/>
        </w:rPr>
        <w:t>p</w:t>
      </w:r>
      <w:r w:rsidR="007248F0" w:rsidRPr="00AE77FC">
        <w:rPr>
          <w:rFonts w:ascii="Cambria" w:hAnsi="Cambria"/>
          <w:sz w:val="24"/>
          <w:szCs w:val="24"/>
        </w:rPr>
        <w:t>erience of a woman is different from that of the black community</w:t>
      </w:r>
      <w:r w:rsidR="006928C1" w:rsidRPr="00AE77FC">
        <w:rPr>
          <w:rFonts w:ascii="Cambria" w:hAnsi="Cambria"/>
          <w:sz w:val="24"/>
          <w:szCs w:val="24"/>
        </w:rPr>
        <w:t>, the</w:t>
      </w:r>
      <w:r w:rsidR="001647E7" w:rsidRPr="00AE77FC">
        <w:rPr>
          <w:rFonts w:ascii="Cambria" w:hAnsi="Cambria"/>
          <w:sz w:val="24"/>
          <w:szCs w:val="24"/>
        </w:rPr>
        <w:t xml:space="preserve"> experience </w:t>
      </w:r>
      <w:r w:rsidR="006928C1" w:rsidRPr="00AE77FC">
        <w:rPr>
          <w:rFonts w:ascii="Cambria" w:hAnsi="Cambria"/>
          <w:sz w:val="24"/>
          <w:szCs w:val="24"/>
        </w:rPr>
        <w:t>of the poor is different f</w:t>
      </w:r>
      <w:r w:rsidR="001647E7" w:rsidRPr="00AE77FC">
        <w:rPr>
          <w:rFonts w:ascii="Cambria" w:hAnsi="Cambria"/>
          <w:sz w:val="24"/>
          <w:szCs w:val="24"/>
        </w:rPr>
        <w:t>rom those who live in the margin between one race and another like Asian-Americans or Syrian-New Zealanders.</w:t>
      </w:r>
    </w:p>
    <w:p w14:paraId="4A823731" w14:textId="2DF3B96C" w:rsidR="001647E7" w:rsidRPr="00AE77FC" w:rsidRDefault="001647E7" w:rsidP="004D504F">
      <w:pPr>
        <w:rPr>
          <w:rFonts w:ascii="Cambria" w:hAnsi="Cambria"/>
          <w:sz w:val="24"/>
          <w:szCs w:val="24"/>
        </w:rPr>
      </w:pPr>
      <w:proofErr w:type="gramStart"/>
      <w:r w:rsidRPr="00AE77FC">
        <w:rPr>
          <w:rFonts w:ascii="Cambria" w:hAnsi="Cambria"/>
          <w:sz w:val="24"/>
          <w:szCs w:val="24"/>
        </w:rPr>
        <w:t>So</w:t>
      </w:r>
      <w:proofErr w:type="gramEnd"/>
      <w:r w:rsidRPr="00AE77FC">
        <w:rPr>
          <w:rFonts w:ascii="Cambria" w:hAnsi="Cambria"/>
          <w:sz w:val="24"/>
          <w:szCs w:val="24"/>
        </w:rPr>
        <w:t xml:space="preserve"> our theologising </w:t>
      </w:r>
      <w:r w:rsidR="00C02EB8" w:rsidRPr="00AE77FC">
        <w:rPr>
          <w:rFonts w:ascii="Cambria" w:hAnsi="Cambria"/>
          <w:sz w:val="24"/>
          <w:szCs w:val="24"/>
        </w:rPr>
        <w:t>now</w:t>
      </w:r>
      <w:r w:rsidRPr="00AE77FC">
        <w:rPr>
          <w:rFonts w:ascii="Cambria" w:hAnsi="Cambria"/>
          <w:sz w:val="24"/>
          <w:szCs w:val="24"/>
        </w:rPr>
        <w:t xml:space="preserve"> </w:t>
      </w:r>
      <w:r w:rsidR="00C02EB8" w:rsidRPr="00AE77FC">
        <w:rPr>
          <w:rFonts w:ascii="Cambria" w:hAnsi="Cambria"/>
          <w:sz w:val="24"/>
          <w:szCs w:val="24"/>
        </w:rPr>
        <w:t>is</w:t>
      </w:r>
      <w:r w:rsidRPr="00AE77FC">
        <w:rPr>
          <w:rFonts w:ascii="Cambria" w:hAnsi="Cambria"/>
          <w:sz w:val="24"/>
          <w:szCs w:val="24"/>
        </w:rPr>
        <w:t xml:space="preserve"> more often responding to our context.  It is the experience which takes centre stage.</w:t>
      </w:r>
    </w:p>
    <w:p w14:paraId="7379F49B" w14:textId="674890C3" w:rsidR="001647E7" w:rsidRPr="00AE77FC" w:rsidRDefault="001647E7" w:rsidP="004D504F">
      <w:pPr>
        <w:rPr>
          <w:rFonts w:ascii="Cambria" w:hAnsi="Cambria"/>
          <w:sz w:val="24"/>
          <w:szCs w:val="24"/>
        </w:rPr>
      </w:pPr>
      <w:r w:rsidRPr="00AE77FC">
        <w:rPr>
          <w:rFonts w:ascii="Cambria" w:hAnsi="Cambria"/>
          <w:sz w:val="24"/>
          <w:szCs w:val="24"/>
        </w:rPr>
        <w:t>But experience along does not bring us to understanding.  Some</w:t>
      </w:r>
      <w:r w:rsidR="00C02EB8" w:rsidRPr="00AE77FC">
        <w:rPr>
          <w:rFonts w:ascii="Cambria" w:hAnsi="Cambria"/>
          <w:sz w:val="24"/>
          <w:szCs w:val="24"/>
        </w:rPr>
        <w:t>times</w:t>
      </w:r>
      <w:r w:rsidRPr="00AE77FC">
        <w:rPr>
          <w:rFonts w:ascii="Cambria" w:hAnsi="Cambria"/>
          <w:sz w:val="24"/>
          <w:szCs w:val="24"/>
        </w:rPr>
        <w:t xml:space="preserve"> Theology has been </w:t>
      </w:r>
      <w:r w:rsidR="00C02EB8" w:rsidRPr="00AE77FC">
        <w:rPr>
          <w:rFonts w:ascii="Cambria" w:hAnsi="Cambria"/>
          <w:sz w:val="24"/>
          <w:szCs w:val="24"/>
        </w:rPr>
        <w:t xml:space="preserve">described as </w:t>
      </w:r>
      <w:r w:rsidRPr="00AE77FC">
        <w:rPr>
          <w:rFonts w:ascii="Cambria" w:hAnsi="Cambria"/>
          <w:sz w:val="24"/>
          <w:szCs w:val="24"/>
        </w:rPr>
        <w:t>Faith seeking Understanding</w:t>
      </w:r>
      <w:r w:rsidR="0032514A" w:rsidRPr="00AE77FC">
        <w:rPr>
          <w:rFonts w:ascii="Cambria" w:hAnsi="Cambria"/>
          <w:sz w:val="24"/>
          <w:szCs w:val="24"/>
        </w:rPr>
        <w:t>.  So</w:t>
      </w:r>
      <w:r w:rsidR="00C02EB8" w:rsidRPr="00AE77FC">
        <w:rPr>
          <w:rFonts w:ascii="Cambria" w:hAnsi="Cambria"/>
          <w:sz w:val="24"/>
          <w:szCs w:val="24"/>
        </w:rPr>
        <w:t>,</w:t>
      </w:r>
      <w:r w:rsidR="0032514A" w:rsidRPr="00AE77FC">
        <w:rPr>
          <w:rFonts w:ascii="Cambria" w:hAnsi="Cambria"/>
          <w:sz w:val="24"/>
          <w:szCs w:val="24"/>
        </w:rPr>
        <w:t xml:space="preserve"> we </w:t>
      </w:r>
      <w:r w:rsidR="00C02EB8" w:rsidRPr="00AE77FC">
        <w:rPr>
          <w:rFonts w:ascii="Cambria" w:hAnsi="Cambria"/>
          <w:sz w:val="24"/>
          <w:szCs w:val="24"/>
        </w:rPr>
        <w:t xml:space="preserve">move on to </w:t>
      </w:r>
      <w:r w:rsidR="0032514A" w:rsidRPr="00AE77FC">
        <w:rPr>
          <w:rFonts w:ascii="Cambria" w:hAnsi="Cambria"/>
          <w:sz w:val="24"/>
          <w:szCs w:val="24"/>
        </w:rPr>
        <w:t>analys</w:t>
      </w:r>
      <w:r w:rsidR="00C02EB8" w:rsidRPr="00AE77FC">
        <w:rPr>
          <w:rFonts w:ascii="Cambria" w:hAnsi="Cambria"/>
          <w:sz w:val="24"/>
          <w:szCs w:val="24"/>
        </w:rPr>
        <w:t>ing</w:t>
      </w:r>
      <w:r w:rsidR="0032514A" w:rsidRPr="00AE77FC">
        <w:rPr>
          <w:rFonts w:ascii="Cambria" w:hAnsi="Cambria"/>
          <w:sz w:val="24"/>
          <w:szCs w:val="24"/>
        </w:rPr>
        <w:t xml:space="preserve"> our experience to see what it holds within</w:t>
      </w:r>
      <w:r w:rsidR="00C02EB8" w:rsidRPr="00AE77FC">
        <w:rPr>
          <w:rFonts w:ascii="Cambria" w:hAnsi="Cambria"/>
          <w:sz w:val="24"/>
          <w:szCs w:val="24"/>
        </w:rPr>
        <w:t xml:space="preserve"> – on the </w:t>
      </w:r>
      <w:proofErr w:type="gramStart"/>
      <w:r w:rsidR="00C02EB8" w:rsidRPr="00AE77FC">
        <w:rPr>
          <w:rFonts w:ascii="Cambria" w:hAnsi="Cambria"/>
          <w:sz w:val="24"/>
          <w:szCs w:val="24"/>
        </w:rPr>
        <w:t>right hand</w:t>
      </w:r>
      <w:proofErr w:type="gramEnd"/>
      <w:r w:rsidR="00C02EB8" w:rsidRPr="00AE77FC">
        <w:rPr>
          <w:rFonts w:ascii="Cambria" w:hAnsi="Cambria"/>
          <w:sz w:val="24"/>
          <w:szCs w:val="24"/>
        </w:rPr>
        <w:t xml:space="preserve"> side of the cycle</w:t>
      </w:r>
      <w:r w:rsidR="0032514A" w:rsidRPr="00AE77FC">
        <w:rPr>
          <w:rFonts w:ascii="Cambria" w:hAnsi="Cambria"/>
          <w:sz w:val="24"/>
          <w:szCs w:val="24"/>
        </w:rPr>
        <w:t>.  This can be done in a split second as a metaphor springs to mind quickly or it can be a slower</w:t>
      </w:r>
      <w:r w:rsidR="00C02EB8" w:rsidRPr="00AE77FC">
        <w:rPr>
          <w:rFonts w:ascii="Cambria" w:hAnsi="Cambria"/>
          <w:sz w:val="24"/>
          <w:szCs w:val="24"/>
        </w:rPr>
        <w:t>,</w:t>
      </w:r>
      <w:r w:rsidR="0032514A" w:rsidRPr="00AE77FC">
        <w:rPr>
          <w:rFonts w:ascii="Cambria" w:hAnsi="Cambria"/>
          <w:sz w:val="24"/>
          <w:szCs w:val="24"/>
        </w:rPr>
        <w:t xml:space="preserve"> more thorough process – it depends on your situation.  </w:t>
      </w:r>
    </w:p>
    <w:p w14:paraId="50AFCC9F" w14:textId="47CBE066" w:rsidR="0032514A" w:rsidRPr="00AE77FC" w:rsidRDefault="0032514A" w:rsidP="004D504F">
      <w:pPr>
        <w:rPr>
          <w:rFonts w:ascii="Cambria" w:hAnsi="Cambria"/>
          <w:sz w:val="24"/>
          <w:szCs w:val="24"/>
        </w:rPr>
      </w:pPr>
      <w:r w:rsidRPr="00AE77FC">
        <w:rPr>
          <w:rFonts w:ascii="Cambria" w:hAnsi="Cambria"/>
          <w:sz w:val="24"/>
          <w:szCs w:val="24"/>
        </w:rPr>
        <w:t xml:space="preserve">And after that analysis, </w:t>
      </w:r>
      <w:r w:rsidR="00C02EB8" w:rsidRPr="00AE77FC">
        <w:rPr>
          <w:rFonts w:ascii="Cambria" w:hAnsi="Cambria"/>
          <w:sz w:val="24"/>
          <w:szCs w:val="24"/>
        </w:rPr>
        <w:t xml:space="preserve">we might </w:t>
      </w:r>
      <w:r w:rsidRPr="00AE77FC">
        <w:rPr>
          <w:rFonts w:ascii="Cambria" w:hAnsi="Cambria"/>
          <w:sz w:val="24"/>
          <w:szCs w:val="24"/>
        </w:rPr>
        <w:t>turn to the biblical tradition and the wisdom of the church</w:t>
      </w:r>
      <w:r w:rsidR="00C02EB8" w:rsidRPr="00AE77FC">
        <w:rPr>
          <w:rFonts w:ascii="Cambria" w:hAnsi="Cambria"/>
          <w:sz w:val="24"/>
          <w:szCs w:val="24"/>
        </w:rPr>
        <w:t xml:space="preserve"> – the stage at the bottom of the cycle</w:t>
      </w:r>
      <w:r w:rsidRPr="00AE77FC">
        <w:rPr>
          <w:rFonts w:ascii="Cambria" w:hAnsi="Cambria"/>
          <w:sz w:val="24"/>
          <w:szCs w:val="24"/>
        </w:rPr>
        <w:t>. We bring together the depths of our experience with the depths of that tradition and let them talk with each other</w:t>
      </w:r>
    </w:p>
    <w:p w14:paraId="6F9C6911" w14:textId="30A461D0" w:rsidR="0032514A" w:rsidRPr="00AE77FC" w:rsidRDefault="0032514A" w:rsidP="004D504F">
      <w:pPr>
        <w:rPr>
          <w:rFonts w:ascii="Cambria" w:hAnsi="Cambria"/>
          <w:sz w:val="24"/>
          <w:szCs w:val="24"/>
        </w:rPr>
      </w:pPr>
      <w:r w:rsidRPr="00AE77FC">
        <w:rPr>
          <w:rFonts w:ascii="Cambria" w:hAnsi="Cambria"/>
          <w:sz w:val="24"/>
          <w:szCs w:val="24"/>
        </w:rPr>
        <w:t xml:space="preserve">We might compare the </w:t>
      </w:r>
      <w:r w:rsidR="00D403D5" w:rsidRPr="00AE77FC">
        <w:rPr>
          <w:rFonts w:ascii="Cambria" w:hAnsi="Cambria"/>
          <w:sz w:val="24"/>
          <w:szCs w:val="24"/>
        </w:rPr>
        <w:t>isolation of migrant women with Jesus’ meeting with the Samaritan woman at the well; we might</w:t>
      </w:r>
      <w:r w:rsidR="00C02EB8" w:rsidRPr="00AE77FC">
        <w:rPr>
          <w:rFonts w:ascii="Cambria" w:hAnsi="Cambria"/>
          <w:sz w:val="24"/>
          <w:szCs w:val="24"/>
        </w:rPr>
        <w:t>,</w:t>
      </w:r>
      <w:r w:rsidR="00D403D5" w:rsidRPr="00AE77FC">
        <w:rPr>
          <w:rFonts w:ascii="Cambria" w:hAnsi="Cambria"/>
          <w:sz w:val="24"/>
          <w:szCs w:val="24"/>
        </w:rPr>
        <w:t xml:space="preserve"> as we have </w:t>
      </w:r>
      <w:r w:rsidR="00C02EB8" w:rsidRPr="00AE77FC">
        <w:rPr>
          <w:rFonts w:ascii="Cambria" w:hAnsi="Cambria"/>
          <w:sz w:val="24"/>
          <w:szCs w:val="24"/>
        </w:rPr>
        <w:t xml:space="preserve">heard today in the readings, </w:t>
      </w:r>
      <w:r w:rsidR="00D403D5" w:rsidRPr="00AE77FC">
        <w:rPr>
          <w:rFonts w:ascii="Cambria" w:hAnsi="Cambria"/>
          <w:sz w:val="24"/>
          <w:szCs w:val="24"/>
        </w:rPr>
        <w:t>compare our theologising with the masterly summary of the commandments in Deuteronomy which Jesus used when being grilled by theologising Pharisees.</w:t>
      </w:r>
      <w:r w:rsidR="00AE7F74" w:rsidRPr="00AE77FC">
        <w:rPr>
          <w:rFonts w:ascii="Cambria" w:hAnsi="Cambria"/>
          <w:sz w:val="24"/>
          <w:szCs w:val="24"/>
        </w:rPr>
        <w:t xml:space="preserve"> In what ways in your week this week did you express you love for God and your love for yourself when you dealt with other people?</w:t>
      </w:r>
    </w:p>
    <w:p w14:paraId="2B51DE07" w14:textId="1BF818D5" w:rsidR="00AE7F74" w:rsidRPr="00AE77FC" w:rsidRDefault="00C02EB8" w:rsidP="004D504F">
      <w:pPr>
        <w:rPr>
          <w:rFonts w:ascii="Cambria" w:hAnsi="Cambria"/>
          <w:sz w:val="24"/>
          <w:szCs w:val="24"/>
        </w:rPr>
      </w:pPr>
      <w:r w:rsidRPr="00AE77FC">
        <w:rPr>
          <w:rFonts w:ascii="Cambria" w:hAnsi="Cambria"/>
          <w:sz w:val="24"/>
          <w:szCs w:val="24"/>
        </w:rPr>
        <w:t>Did you notice t</w:t>
      </w:r>
      <w:r w:rsidR="00A943B4" w:rsidRPr="00AE77FC">
        <w:rPr>
          <w:rFonts w:ascii="Cambria" w:hAnsi="Cambria"/>
          <w:sz w:val="24"/>
          <w:szCs w:val="24"/>
        </w:rPr>
        <w:t>hat</w:t>
      </w:r>
      <w:r w:rsidR="00EB6242" w:rsidRPr="00AE77FC">
        <w:rPr>
          <w:rFonts w:ascii="Cambria" w:hAnsi="Cambria"/>
          <w:sz w:val="24"/>
          <w:szCs w:val="24"/>
        </w:rPr>
        <w:t xml:space="preserve"> too, that Jesus’ statement as translated here </w:t>
      </w:r>
      <w:r w:rsidRPr="00AE77FC">
        <w:rPr>
          <w:rFonts w:ascii="Cambria" w:hAnsi="Cambria"/>
          <w:sz w:val="24"/>
          <w:szCs w:val="24"/>
        </w:rPr>
        <w:t xml:space="preserve">in the Gospel passage </w:t>
      </w:r>
      <w:r w:rsidR="00EB6242" w:rsidRPr="00AE77FC">
        <w:rPr>
          <w:rFonts w:ascii="Cambria" w:hAnsi="Cambria"/>
          <w:sz w:val="24"/>
          <w:szCs w:val="24"/>
        </w:rPr>
        <w:t>include</w:t>
      </w:r>
      <w:r w:rsidR="00B0187F" w:rsidRPr="00AE77FC">
        <w:rPr>
          <w:rFonts w:ascii="Cambria" w:hAnsi="Cambria"/>
          <w:sz w:val="24"/>
          <w:szCs w:val="24"/>
        </w:rPr>
        <w:t>d</w:t>
      </w:r>
      <w:r w:rsidR="00EB6242" w:rsidRPr="00AE77FC">
        <w:rPr>
          <w:rFonts w:ascii="Cambria" w:hAnsi="Cambria"/>
          <w:sz w:val="24"/>
          <w:szCs w:val="24"/>
        </w:rPr>
        <w:t xml:space="preserve"> the mind</w:t>
      </w:r>
      <w:r w:rsidR="00B0187F" w:rsidRPr="00AE77FC">
        <w:rPr>
          <w:rFonts w:ascii="Cambria" w:hAnsi="Cambria"/>
          <w:sz w:val="24"/>
          <w:szCs w:val="24"/>
        </w:rPr>
        <w:t>?</w:t>
      </w:r>
      <w:r w:rsidR="00EB6242" w:rsidRPr="00AE77FC">
        <w:rPr>
          <w:rFonts w:ascii="Cambria" w:hAnsi="Cambria"/>
          <w:sz w:val="24"/>
          <w:szCs w:val="24"/>
        </w:rPr>
        <w:t xml:space="preserve">  We are to love God he says with</w:t>
      </w:r>
      <w:r w:rsidR="00B0187F" w:rsidRPr="00AE77FC">
        <w:rPr>
          <w:rFonts w:ascii="Cambria" w:hAnsi="Cambria"/>
          <w:sz w:val="24"/>
          <w:szCs w:val="24"/>
        </w:rPr>
        <w:t>, amongst other qualities, with</w:t>
      </w:r>
      <w:r w:rsidR="00EB6242" w:rsidRPr="00AE77FC">
        <w:rPr>
          <w:rFonts w:ascii="Cambria" w:hAnsi="Cambria"/>
          <w:sz w:val="24"/>
          <w:szCs w:val="24"/>
        </w:rPr>
        <w:t xml:space="preserve"> our mind.  Following the Jesus Way is not only an affective, emotional, justice filled choice, but an intellectual enquiry also.</w:t>
      </w:r>
      <w:r w:rsidR="00C836CC" w:rsidRPr="00AE77FC">
        <w:rPr>
          <w:rFonts w:ascii="Cambria" w:hAnsi="Cambria"/>
          <w:sz w:val="24"/>
          <w:szCs w:val="24"/>
        </w:rPr>
        <w:t xml:space="preserve">  Do not leave your brains at the church door, bring them in with you</w:t>
      </w:r>
      <w:r w:rsidR="00B0187F" w:rsidRPr="00AE77FC">
        <w:rPr>
          <w:rFonts w:ascii="Cambria" w:hAnsi="Cambria"/>
          <w:sz w:val="24"/>
          <w:szCs w:val="24"/>
        </w:rPr>
        <w:t>.  Apply those brains to</w:t>
      </w:r>
      <w:r w:rsidR="00C836CC" w:rsidRPr="00AE77FC">
        <w:rPr>
          <w:rFonts w:ascii="Cambria" w:hAnsi="Cambria"/>
          <w:sz w:val="24"/>
          <w:szCs w:val="24"/>
        </w:rPr>
        <w:t xml:space="preserve"> this </w:t>
      </w:r>
      <w:r w:rsidR="00B0187F" w:rsidRPr="00AE77FC">
        <w:rPr>
          <w:rFonts w:ascii="Cambria" w:hAnsi="Cambria"/>
          <w:sz w:val="24"/>
          <w:szCs w:val="24"/>
        </w:rPr>
        <w:t>fascinating</w:t>
      </w:r>
      <w:r w:rsidR="00C836CC" w:rsidRPr="00AE77FC">
        <w:rPr>
          <w:rFonts w:ascii="Cambria" w:hAnsi="Cambria"/>
          <w:sz w:val="24"/>
          <w:szCs w:val="24"/>
        </w:rPr>
        <w:t xml:space="preserve"> intersection of your experience in all its colour and </w:t>
      </w:r>
      <w:r w:rsidR="00AF3229" w:rsidRPr="00AE77FC">
        <w:rPr>
          <w:rFonts w:ascii="Cambria" w:hAnsi="Cambria"/>
          <w:sz w:val="24"/>
          <w:szCs w:val="24"/>
        </w:rPr>
        <w:t>intensity with the equally deep richness of the biblical and theological tradition.</w:t>
      </w:r>
    </w:p>
    <w:p w14:paraId="57462AFF" w14:textId="40720B94" w:rsidR="0031468F" w:rsidRPr="00AE77FC" w:rsidRDefault="00173806" w:rsidP="004D504F">
      <w:pPr>
        <w:rPr>
          <w:rFonts w:ascii="Cambria" w:hAnsi="Cambria"/>
          <w:sz w:val="24"/>
          <w:szCs w:val="24"/>
        </w:rPr>
      </w:pPr>
      <w:r w:rsidRPr="00AE77FC">
        <w:rPr>
          <w:rFonts w:ascii="Cambria" w:hAnsi="Cambria"/>
          <w:sz w:val="24"/>
          <w:szCs w:val="24"/>
        </w:rPr>
        <w:lastRenderedPageBreak/>
        <w:t>Both our experience and our theologising reflections are of little use however, if they are not followed by informed action</w:t>
      </w:r>
      <w:r w:rsidR="00F36455" w:rsidRPr="00AE77FC">
        <w:rPr>
          <w:rFonts w:ascii="Cambria" w:hAnsi="Cambria"/>
          <w:sz w:val="24"/>
          <w:szCs w:val="24"/>
        </w:rPr>
        <w:t xml:space="preserve"> “So as to bring about</w:t>
      </w:r>
      <w:r w:rsidR="00D17FBC" w:rsidRPr="00AE77FC">
        <w:rPr>
          <w:rFonts w:ascii="Cambria" w:hAnsi="Cambria"/>
          <w:sz w:val="24"/>
          <w:szCs w:val="24"/>
        </w:rPr>
        <w:t xml:space="preserve"> change for the better”</w:t>
      </w:r>
      <w:r w:rsidR="00B0187F" w:rsidRPr="00AE77FC">
        <w:rPr>
          <w:rFonts w:ascii="Cambria" w:hAnsi="Cambria"/>
          <w:sz w:val="24"/>
          <w:szCs w:val="24"/>
        </w:rPr>
        <w:t xml:space="preserve"> it says on the cycle</w:t>
      </w:r>
      <w:r w:rsidR="00D17FBC" w:rsidRPr="00AE77FC">
        <w:rPr>
          <w:rFonts w:ascii="Cambria" w:hAnsi="Cambria"/>
          <w:sz w:val="24"/>
          <w:szCs w:val="24"/>
        </w:rPr>
        <w:t>.  It is important</w:t>
      </w:r>
      <w:r w:rsidR="00B0187F" w:rsidRPr="00AE77FC">
        <w:rPr>
          <w:rFonts w:ascii="Cambria" w:hAnsi="Cambria"/>
          <w:sz w:val="24"/>
          <w:szCs w:val="24"/>
        </w:rPr>
        <w:t>,</w:t>
      </w:r>
      <w:r w:rsidR="00D17FBC" w:rsidRPr="00AE77FC">
        <w:rPr>
          <w:rFonts w:ascii="Cambria" w:hAnsi="Cambria"/>
          <w:sz w:val="24"/>
          <w:szCs w:val="24"/>
        </w:rPr>
        <w:t xml:space="preserve"> that St Andrew’s</w:t>
      </w:r>
      <w:r w:rsidR="00B0187F" w:rsidRPr="00AE77FC">
        <w:rPr>
          <w:rFonts w:ascii="Cambria" w:hAnsi="Cambria"/>
          <w:sz w:val="24"/>
          <w:szCs w:val="24"/>
        </w:rPr>
        <w:t>,</w:t>
      </w:r>
      <w:r w:rsidR="00D17FBC" w:rsidRPr="00AE77FC">
        <w:rPr>
          <w:rFonts w:ascii="Cambria" w:hAnsi="Cambria"/>
          <w:sz w:val="24"/>
          <w:szCs w:val="24"/>
        </w:rPr>
        <w:t xml:space="preserve"> as it pursues its social action in the world</w:t>
      </w:r>
      <w:r w:rsidR="00B0187F" w:rsidRPr="00AE77FC">
        <w:rPr>
          <w:rFonts w:ascii="Cambria" w:hAnsi="Cambria"/>
          <w:sz w:val="24"/>
          <w:szCs w:val="24"/>
        </w:rPr>
        <w:t>,</w:t>
      </w:r>
      <w:r w:rsidR="00D17FBC" w:rsidRPr="00AE77FC">
        <w:rPr>
          <w:rFonts w:ascii="Cambria" w:hAnsi="Cambria"/>
          <w:sz w:val="24"/>
          <w:szCs w:val="24"/>
        </w:rPr>
        <w:t xml:space="preserve"> has it undergirded by previous experience, analysis of that experience engagement with biblical and theological tradition</w:t>
      </w:r>
      <w:r w:rsidR="00B0187F" w:rsidRPr="00AE77FC">
        <w:rPr>
          <w:rFonts w:ascii="Cambria" w:hAnsi="Cambria"/>
          <w:sz w:val="24"/>
          <w:szCs w:val="24"/>
        </w:rPr>
        <w:t xml:space="preserve">.  </w:t>
      </w:r>
      <w:r w:rsidR="0031468F" w:rsidRPr="00AE77FC">
        <w:rPr>
          <w:rFonts w:ascii="Cambria" w:hAnsi="Cambria"/>
          <w:sz w:val="24"/>
          <w:szCs w:val="24"/>
        </w:rPr>
        <w:t xml:space="preserve">The second sentence in the Pillar </w:t>
      </w:r>
      <w:r w:rsidR="00B0187F" w:rsidRPr="00AE77FC">
        <w:rPr>
          <w:rFonts w:ascii="Cambria" w:hAnsi="Cambria"/>
          <w:sz w:val="24"/>
          <w:szCs w:val="24"/>
        </w:rPr>
        <w:t xml:space="preserve">written on the front of the order of service </w:t>
      </w:r>
      <w:r w:rsidR="0031468F" w:rsidRPr="00AE77FC">
        <w:rPr>
          <w:rFonts w:ascii="Cambria" w:hAnsi="Cambria"/>
          <w:sz w:val="24"/>
          <w:szCs w:val="24"/>
        </w:rPr>
        <w:t>describes this process succinctly.</w:t>
      </w:r>
    </w:p>
    <w:p w14:paraId="7F19058F" w14:textId="17087F5D" w:rsidR="009F64FC" w:rsidRPr="00AE77FC" w:rsidRDefault="00BA53BD" w:rsidP="004D504F">
      <w:pPr>
        <w:rPr>
          <w:rFonts w:ascii="Cambria" w:hAnsi="Cambria"/>
          <w:sz w:val="24"/>
          <w:szCs w:val="24"/>
        </w:rPr>
      </w:pPr>
      <w:r w:rsidRPr="00AE77FC">
        <w:rPr>
          <w:rFonts w:ascii="Cambria" w:hAnsi="Cambria"/>
          <w:sz w:val="24"/>
          <w:szCs w:val="24"/>
        </w:rPr>
        <w:t>“</w:t>
      </w:r>
      <w:r w:rsidR="004A05A8" w:rsidRPr="00AE77FC">
        <w:rPr>
          <w:rFonts w:ascii="Cambria" w:hAnsi="Cambria"/>
          <w:sz w:val="24"/>
          <w:szCs w:val="24"/>
        </w:rPr>
        <w:t>Expressing faith in ways that connect to the diverse context in Aote</w:t>
      </w:r>
      <w:r w:rsidR="008D1C27" w:rsidRPr="00AE77FC">
        <w:rPr>
          <w:rFonts w:ascii="Cambria" w:hAnsi="Cambria"/>
          <w:sz w:val="24"/>
          <w:szCs w:val="24"/>
        </w:rPr>
        <w:t>a</w:t>
      </w:r>
      <w:r w:rsidR="004A05A8" w:rsidRPr="00AE77FC">
        <w:rPr>
          <w:rFonts w:ascii="Cambria" w:hAnsi="Cambria"/>
          <w:sz w:val="24"/>
          <w:szCs w:val="24"/>
        </w:rPr>
        <w:t>roa</w:t>
      </w:r>
      <w:r w:rsidR="008D1C27" w:rsidRPr="00AE77FC">
        <w:rPr>
          <w:rFonts w:ascii="Cambria" w:hAnsi="Cambria"/>
          <w:sz w:val="24"/>
          <w:szCs w:val="24"/>
        </w:rPr>
        <w:t xml:space="preserve"> in the 21</w:t>
      </w:r>
      <w:r w:rsidR="008D1C27" w:rsidRPr="00AE77FC">
        <w:rPr>
          <w:rFonts w:ascii="Cambria" w:hAnsi="Cambria"/>
          <w:sz w:val="24"/>
          <w:szCs w:val="24"/>
          <w:vertAlign w:val="superscript"/>
        </w:rPr>
        <w:t>st</w:t>
      </w:r>
      <w:r w:rsidR="008D1C27" w:rsidRPr="00AE77FC">
        <w:rPr>
          <w:rFonts w:ascii="Cambria" w:hAnsi="Cambria"/>
          <w:sz w:val="24"/>
          <w:szCs w:val="24"/>
        </w:rPr>
        <w:t xml:space="preserve"> century</w:t>
      </w:r>
      <w:r w:rsidRPr="00AE77FC">
        <w:rPr>
          <w:rFonts w:ascii="Cambria" w:hAnsi="Cambria"/>
          <w:sz w:val="24"/>
          <w:szCs w:val="24"/>
        </w:rPr>
        <w:t>”</w:t>
      </w:r>
      <w:r w:rsidR="00B0187F" w:rsidRPr="00AE77FC">
        <w:rPr>
          <w:rFonts w:ascii="Cambria" w:hAnsi="Cambria"/>
          <w:sz w:val="24"/>
          <w:szCs w:val="24"/>
        </w:rPr>
        <w:t xml:space="preserve">.  This </w:t>
      </w:r>
      <w:r w:rsidR="008D1C27" w:rsidRPr="00AE77FC">
        <w:rPr>
          <w:rFonts w:ascii="Cambria" w:hAnsi="Cambria"/>
          <w:sz w:val="24"/>
          <w:szCs w:val="24"/>
        </w:rPr>
        <w:t>takes us</w:t>
      </w:r>
      <w:r w:rsidR="004A05A8" w:rsidRPr="00AE77FC">
        <w:rPr>
          <w:rFonts w:ascii="Cambria" w:hAnsi="Cambria"/>
          <w:sz w:val="24"/>
          <w:szCs w:val="24"/>
        </w:rPr>
        <w:t xml:space="preserve"> far and w</w:t>
      </w:r>
      <w:r w:rsidR="008D1C27" w:rsidRPr="00AE77FC">
        <w:rPr>
          <w:rFonts w:ascii="Cambria" w:hAnsi="Cambria"/>
          <w:sz w:val="24"/>
          <w:szCs w:val="24"/>
        </w:rPr>
        <w:t xml:space="preserve">ide.  </w:t>
      </w:r>
      <w:r w:rsidR="006C5490" w:rsidRPr="00AE77FC">
        <w:rPr>
          <w:rFonts w:ascii="Cambria" w:hAnsi="Cambria"/>
          <w:sz w:val="24"/>
          <w:szCs w:val="24"/>
        </w:rPr>
        <w:t>Images drawn from</w:t>
      </w:r>
      <w:r w:rsidR="008D1C27" w:rsidRPr="00AE77FC">
        <w:rPr>
          <w:rFonts w:ascii="Cambria" w:hAnsi="Cambria"/>
          <w:sz w:val="24"/>
          <w:szCs w:val="24"/>
        </w:rPr>
        <w:t xml:space="preserve"> a southern hemisphere, </w:t>
      </w:r>
      <w:r w:rsidR="00F84FF5" w:rsidRPr="00AE77FC">
        <w:rPr>
          <w:rFonts w:ascii="Cambria" w:hAnsi="Cambria"/>
          <w:sz w:val="24"/>
          <w:szCs w:val="24"/>
        </w:rPr>
        <w:t xml:space="preserve">for example.  Theology suitable for a country where woman can take the lead. </w:t>
      </w:r>
      <w:r w:rsidR="006C5490" w:rsidRPr="00AE77FC">
        <w:rPr>
          <w:rFonts w:ascii="Cambria" w:hAnsi="Cambria"/>
          <w:sz w:val="24"/>
          <w:szCs w:val="24"/>
        </w:rPr>
        <w:t xml:space="preserve">Hymns which </w:t>
      </w:r>
      <w:proofErr w:type="gramStart"/>
      <w:r w:rsidR="006C5490" w:rsidRPr="00AE77FC">
        <w:rPr>
          <w:rFonts w:ascii="Cambria" w:hAnsi="Cambria"/>
          <w:sz w:val="24"/>
          <w:szCs w:val="24"/>
        </w:rPr>
        <w:t>take into account</w:t>
      </w:r>
      <w:proofErr w:type="gramEnd"/>
      <w:r w:rsidR="006C5490" w:rsidRPr="00AE77FC">
        <w:rPr>
          <w:rFonts w:ascii="Cambria" w:hAnsi="Cambria"/>
          <w:sz w:val="24"/>
          <w:szCs w:val="24"/>
        </w:rPr>
        <w:t xml:space="preserve"> recent </w:t>
      </w:r>
      <w:r w:rsidR="00B0187F" w:rsidRPr="00AE77FC">
        <w:rPr>
          <w:rFonts w:ascii="Cambria" w:hAnsi="Cambria"/>
          <w:sz w:val="24"/>
          <w:szCs w:val="24"/>
        </w:rPr>
        <w:t xml:space="preserve">scientific </w:t>
      </w:r>
      <w:r w:rsidR="006C5490" w:rsidRPr="00AE77FC">
        <w:rPr>
          <w:rFonts w:ascii="Cambria" w:hAnsi="Cambria"/>
          <w:sz w:val="24"/>
          <w:szCs w:val="24"/>
        </w:rPr>
        <w:t xml:space="preserve">discoveries. Liturgy which </w:t>
      </w:r>
      <w:r w:rsidR="0017593D" w:rsidRPr="00AE77FC">
        <w:rPr>
          <w:rFonts w:ascii="Cambria" w:hAnsi="Cambria"/>
          <w:sz w:val="24"/>
          <w:szCs w:val="24"/>
        </w:rPr>
        <w:t xml:space="preserve">names us in this place.  Art which picks up </w:t>
      </w:r>
      <w:r w:rsidR="00721491" w:rsidRPr="00AE77FC">
        <w:rPr>
          <w:rFonts w:ascii="Cambria" w:hAnsi="Cambria"/>
          <w:sz w:val="24"/>
          <w:szCs w:val="24"/>
        </w:rPr>
        <w:t>metaphors</w:t>
      </w:r>
      <w:r w:rsidR="0017593D" w:rsidRPr="00AE77FC">
        <w:rPr>
          <w:rFonts w:ascii="Cambria" w:hAnsi="Cambria"/>
          <w:sz w:val="24"/>
          <w:szCs w:val="24"/>
        </w:rPr>
        <w:t xml:space="preserve"> from the streets on which we walk.</w:t>
      </w:r>
    </w:p>
    <w:p w14:paraId="2C40BEAC" w14:textId="48C10A17" w:rsidR="00F51B51" w:rsidRPr="00AE77FC" w:rsidRDefault="00F51B51" w:rsidP="004D504F">
      <w:pPr>
        <w:rPr>
          <w:rFonts w:ascii="Cambria" w:hAnsi="Cambria"/>
          <w:sz w:val="24"/>
          <w:szCs w:val="24"/>
        </w:rPr>
      </w:pPr>
      <w:r w:rsidRPr="00AE77FC">
        <w:rPr>
          <w:rFonts w:ascii="Cambria" w:hAnsi="Cambria"/>
          <w:sz w:val="24"/>
          <w:szCs w:val="24"/>
        </w:rPr>
        <w:t xml:space="preserve">Advocating a theological ethic that empowers people to live sustainably on planet earth” means that we need to do things as basic are separating our recycling, </w:t>
      </w:r>
      <w:r w:rsidR="00042195" w:rsidRPr="00AE77FC">
        <w:rPr>
          <w:rFonts w:ascii="Cambria" w:hAnsi="Cambria"/>
          <w:sz w:val="24"/>
          <w:szCs w:val="24"/>
        </w:rPr>
        <w:t>making</w:t>
      </w:r>
      <w:r w:rsidRPr="00AE77FC">
        <w:rPr>
          <w:rFonts w:ascii="Cambria" w:hAnsi="Cambria"/>
          <w:sz w:val="24"/>
          <w:szCs w:val="24"/>
        </w:rPr>
        <w:t xml:space="preserve"> wise decision about how we serve food, dispose of rubbish, </w:t>
      </w:r>
      <w:r w:rsidR="00042195" w:rsidRPr="00AE77FC">
        <w:rPr>
          <w:rFonts w:ascii="Cambria" w:hAnsi="Cambria"/>
          <w:sz w:val="24"/>
          <w:szCs w:val="24"/>
        </w:rPr>
        <w:t>keep our brunches plastic free.</w:t>
      </w:r>
    </w:p>
    <w:p w14:paraId="30ACE355" w14:textId="3C0ADD6A" w:rsidR="005A0173" w:rsidRPr="00AE77FC" w:rsidRDefault="005A0173" w:rsidP="004D504F">
      <w:pPr>
        <w:rPr>
          <w:rFonts w:ascii="Cambria" w:hAnsi="Cambria"/>
          <w:sz w:val="24"/>
          <w:szCs w:val="24"/>
        </w:rPr>
      </w:pPr>
      <w:r w:rsidRPr="00AE77FC">
        <w:rPr>
          <w:rFonts w:ascii="Cambria" w:hAnsi="Cambria"/>
          <w:sz w:val="24"/>
          <w:szCs w:val="24"/>
        </w:rPr>
        <w:t xml:space="preserve">And if that were not enough eggs in our theological basket, we link with progressive Christianity </w:t>
      </w:r>
      <w:proofErr w:type="spellStart"/>
      <w:proofErr w:type="gramStart"/>
      <w:r w:rsidRPr="00AE77FC">
        <w:rPr>
          <w:rFonts w:ascii="Cambria" w:hAnsi="Cambria"/>
          <w:sz w:val="24"/>
          <w:szCs w:val="24"/>
        </w:rPr>
        <w:t>world wide</w:t>
      </w:r>
      <w:proofErr w:type="spellEnd"/>
      <w:proofErr w:type="gramEnd"/>
      <w:r w:rsidRPr="00AE77FC">
        <w:rPr>
          <w:rFonts w:ascii="Cambria" w:hAnsi="Cambria"/>
          <w:sz w:val="24"/>
          <w:szCs w:val="24"/>
        </w:rPr>
        <w:t xml:space="preserve"> and keep in touch with inter faith action here and in New Zealand.</w:t>
      </w:r>
    </w:p>
    <w:p w14:paraId="759D4190" w14:textId="1C00E0C5" w:rsidR="00B0187F" w:rsidRPr="00AE77FC" w:rsidRDefault="005F1540" w:rsidP="004D504F">
      <w:pPr>
        <w:rPr>
          <w:rFonts w:ascii="Cambria" w:hAnsi="Cambria"/>
          <w:sz w:val="24"/>
          <w:szCs w:val="24"/>
        </w:rPr>
      </w:pPr>
      <w:r w:rsidRPr="00AE77FC">
        <w:rPr>
          <w:rFonts w:ascii="Cambria" w:hAnsi="Cambria"/>
          <w:sz w:val="24"/>
          <w:szCs w:val="24"/>
        </w:rPr>
        <w:t>T</w:t>
      </w:r>
      <w:r w:rsidR="00B0187F" w:rsidRPr="00AE77FC">
        <w:rPr>
          <w:rFonts w:ascii="Cambria" w:hAnsi="Cambria"/>
          <w:sz w:val="24"/>
          <w:szCs w:val="24"/>
        </w:rPr>
        <w:t xml:space="preserve">he </w:t>
      </w:r>
      <w:r w:rsidRPr="00AE77FC">
        <w:rPr>
          <w:rFonts w:ascii="Cambria" w:hAnsi="Cambria"/>
          <w:sz w:val="24"/>
          <w:szCs w:val="24"/>
        </w:rPr>
        <w:t xml:space="preserve">methods we use to do all that besides this Gathering in this </w:t>
      </w:r>
      <w:r w:rsidR="00B0187F" w:rsidRPr="00AE77FC">
        <w:rPr>
          <w:rFonts w:ascii="Cambria" w:hAnsi="Cambria"/>
          <w:sz w:val="24"/>
          <w:szCs w:val="24"/>
        </w:rPr>
        <w:t xml:space="preserve">church are through the Exploring faith Study group, in Spirited Conversations, during </w:t>
      </w:r>
      <w:r w:rsidRPr="00AE77FC">
        <w:rPr>
          <w:rFonts w:ascii="Cambria" w:hAnsi="Cambria"/>
          <w:sz w:val="24"/>
          <w:szCs w:val="24"/>
        </w:rPr>
        <w:t>R</w:t>
      </w:r>
      <w:r w:rsidR="00B0187F" w:rsidRPr="00AE77FC">
        <w:rPr>
          <w:rFonts w:ascii="Cambria" w:hAnsi="Cambria"/>
          <w:sz w:val="24"/>
          <w:szCs w:val="24"/>
        </w:rPr>
        <w:t>ainbow Room time with the children and through the St Andrew’s Trust for the Study of Religion and Society.</w:t>
      </w:r>
    </w:p>
    <w:p w14:paraId="6ADFB665" w14:textId="589F63A6" w:rsidR="00BA7547" w:rsidRPr="00AE77FC" w:rsidRDefault="00BA7547" w:rsidP="004D504F">
      <w:pPr>
        <w:rPr>
          <w:rFonts w:ascii="Cambria" w:hAnsi="Cambria"/>
          <w:sz w:val="24"/>
          <w:szCs w:val="24"/>
        </w:rPr>
      </w:pPr>
      <w:r w:rsidRPr="00AE77FC">
        <w:rPr>
          <w:rFonts w:ascii="Cambria" w:hAnsi="Cambria"/>
          <w:sz w:val="24"/>
          <w:szCs w:val="24"/>
        </w:rPr>
        <w:t>The Pillar also mentions the 21</w:t>
      </w:r>
      <w:r w:rsidRPr="00AE77FC">
        <w:rPr>
          <w:rFonts w:ascii="Cambria" w:hAnsi="Cambria"/>
          <w:sz w:val="24"/>
          <w:szCs w:val="24"/>
          <w:vertAlign w:val="superscript"/>
        </w:rPr>
        <w:t>st</w:t>
      </w:r>
      <w:r w:rsidRPr="00AE77FC">
        <w:rPr>
          <w:rFonts w:ascii="Cambria" w:hAnsi="Cambria"/>
          <w:sz w:val="24"/>
          <w:szCs w:val="24"/>
        </w:rPr>
        <w:t xml:space="preserve"> century.  One of its realities is the changing way communication happens</w:t>
      </w:r>
      <w:r w:rsidR="005F1540" w:rsidRPr="00AE77FC">
        <w:rPr>
          <w:rFonts w:ascii="Cambria" w:hAnsi="Cambria"/>
          <w:sz w:val="24"/>
          <w:szCs w:val="24"/>
        </w:rPr>
        <w:t xml:space="preserve">, to cell phones and </w:t>
      </w:r>
      <w:proofErr w:type="spellStart"/>
      <w:r w:rsidR="005F1540" w:rsidRPr="00AE77FC">
        <w:rPr>
          <w:rFonts w:ascii="Cambria" w:hAnsi="Cambria"/>
          <w:sz w:val="24"/>
          <w:szCs w:val="24"/>
        </w:rPr>
        <w:t>facebook</w:t>
      </w:r>
      <w:proofErr w:type="spellEnd"/>
      <w:r w:rsidR="005F1540" w:rsidRPr="00AE77FC">
        <w:rPr>
          <w:rFonts w:ascii="Cambria" w:hAnsi="Cambria"/>
          <w:sz w:val="24"/>
          <w:szCs w:val="24"/>
        </w:rPr>
        <w:t xml:space="preserve"> and twitter</w:t>
      </w:r>
      <w:r w:rsidRPr="00AE77FC">
        <w:rPr>
          <w:rFonts w:ascii="Cambria" w:hAnsi="Cambria"/>
          <w:sz w:val="24"/>
          <w:szCs w:val="24"/>
        </w:rPr>
        <w:t>.  Also</w:t>
      </w:r>
      <w:r w:rsidR="005F1540" w:rsidRPr="00AE77FC">
        <w:rPr>
          <w:rFonts w:ascii="Cambria" w:hAnsi="Cambria"/>
          <w:sz w:val="24"/>
          <w:szCs w:val="24"/>
        </w:rPr>
        <w:t>,</w:t>
      </w:r>
      <w:r w:rsidRPr="00AE77FC">
        <w:rPr>
          <w:rFonts w:ascii="Cambria" w:hAnsi="Cambria"/>
          <w:sz w:val="24"/>
          <w:szCs w:val="24"/>
        </w:rPr>
        <w:t xml:space="preserve"> the changing method of portraying the drama and the realities of our lives, from the cinemas of the 1930s to television and </w:t>
      </w:r>
      <w:r w:rsidR="005F1540" w:rsidRPr="00AE77FC">
        <w:rPr>
          <w:rFonts w:ascii="Cambria" w:hAnsi="Cambria"/>
          <w:sz w:val="24"/>
          <w:szCs w:val="24"/>
        </w:rPr>
        <w:t>on</w:t>
      </w:r>
      <w:r w:rsidRPr="00AE77FC">
        <w:rPr>
          <w:rFonts w:ascii="Cambria" w:hAnsi="Cambria"/>
          <w:sz w:val="24"/>
          <w:szCs w:val="24"/>
        </w:rPr>
        <w:t xml:space="preserve"> into the digital scene and binge</w:t>
      </w:r>
      <w:r w:rsidR="005F1540" w:rsidRPr="00AE77FC">
        <w:rPr>
          <w:rFonts w:ascii="Cambria" w:hAnsi="Cambria"/>
          <w:sz w:val="24"/>
          <w:szCs w:val="24"/>
        </w:rPr>
        <w:t>-</w:t>
      </w:r>
      <w:r w:rsidRPr="00AE77FC">
        <w:rPr>
          <w:rFonts w:ascii="Cambria" w:hAnsi="Cambria"/>
          <w:sz w:val="24"/>
          <w:szCs w:val="24"/>
        </w:rPr>
        <w:t>watching of movies and series</w:t>
      </w:r>
      <w:r w:rsidR="005F1540" w:rsidRPr="00AE77FC">
        <w:rPr>
          <w:rFonts w:ascii="Cambria" w:hAnsi="Cambria"/>
          <w:sz w:val="24"/>
          <w:szCs w:val="24"/>
        </w:rPr>
        <w:t xml:space="preserve"> through streaming services.</w:t>
      </w:r>
    </w:p>
    <w:p w14:paraId="0B15E5E0" w14:textId="3B75668A"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hAnsi="Cambria"/>
        </w:rPr>
        <w:t xml:space="preserve">Our theologising for the era in which we are </w:t>
      </w:r>
      <w:proofErr w:type="gramStart"/>
      <w:r w:rsidRPr="00AE77FC">
        <w:rPr>
          <w:rFonts w:ascii="Cambria" w:hAnsi="Cambria"/>
        </w:rPr>
        <w:t>now</w:t>
      </w:r>
      <w:proofErr w:type="gramEnd"/>
      <w:r w:rsidRPr="00AE77FC">
        <w:rPr>
          <w:rFonts w:ascii="Cambria" w:hAnsi="Cambria"/>
        </w:rPr>
        <w:t xml:space="preserve"> and the immediate future is not yet done.  As Brian McLaren put it in the contemporary reading: “</w:t>
      </w:r>
      <w:r w:rsidRPr="00AE77FC">
        <w:rPr>
          <w:rFonts w:ascii="Cambria" w:eastAsia="Cambria" w:hAnsi="Cambria" w:cstheme="minorBidi"/>
          <w:color w:val="000000" w:themeColor="text1"/>
          <w:kern w:val="24"/>
        </w:rPr>
        <w:t>Post-modern-ese theologies may have been conceived; they may be in the second week of prenatal development; but as far as I can tell,</w:t>
      </w:r>
      <w:r w:rsidRPr="00AE77FC">
        <w:rPr>
          <w:rFonts w:ascii="Cambria" w:eastAsia="Cambria" w:hAnsi="Cambria" w:cstheme="minorBidi"/>
          <w:color w:val="000000" w:themeColor="text1"/>
          <w:kern w:val="24"/>
        </w:rPr>
        <w:t xml:space="preserve"> </w:t>
      </w:r>
      <w:r w:rsidRPr="00AE77FC">
        <w:rPr>
          <w:rFonts w:ascii="Cambria" w:eastAsia="Cambria" w:hAnsi="Cambria" w:cstheme="minorBidi"/>
          <w:color w:val="000000" w:themeColor="text1"/>
          <w:kern w:val="24"/>
        </w:rPr>
        <w:t>none have yet been born</w:t>
      </w:r>
      <w:r w:rsidRPr="00AE77FC">
        <w:rPr>
          <w:rFonts w:ascii="Cambria" w:eastAsia="Cambria" w:hAnsi="Cambria" w:cstheme="minorBidi"/>
          <w:color w:val="000000" w:themeColor="text1"/>
          <w:kern w:val="24"/>
        </w:rPr>
        <w:t xml:space="preserve">”  Another writer </w:t>
      </w:r>
      <w:r w:rsidR="005F1540" w:rsidRPr="00AE77FC">
        <w:rPr>
          <w:rFonts w:ascii="Cambria" w:eastAsia="Cambria" w:hAnsi="Cambria" w:cstheme="minorBidi"/>
          <w:color w:val="000000" w:themeColor="text1"/>
          <w:kern w:val="24"/>
        </w:rPr>
        <w:t>calls</w:t>
      </w:r>
      <w:r w:rsidRPr="00AE77FC">
        <w:rPr>
          <w:rFonts w:ascii="Cambria" w:eastAsia="Cambria" w:hAnsi="Cambria" w:cstheme="minorBidi"/>
          <w:color w:val="000000" w:themeColor="text1"/>
          <w:kern w:val="24"/>
        </w:rPr>
        <w:t xml:space="preserve"> the present moment </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post- secular,</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 xml:space="preserve"> </w:t>
      </w:r>
      <w:r w:rsidR="005F1540" w:rsidRPr="00AE77FC">
        <w:rPr>
          <w:rFonts w:ascii="Cambria" w:eastAsia="Cambria" w:hAnsi="Cambria" w:cstheme="minorBidi"/>
          <w:color w:val="000000" w:themeColor="text1"/>
          <w:kern w:val="24"/>
        </w:rPr>
        <w:t>arguing</w:t>
      </w:r>
      <w:r w:rsidRPr="00AE77FC">
        <w:rPr>
          <w:rFonts w:ascii="Cambria" w:eastAsia="Cambria" w:hAnsi="Cambria" w:cstheme="minorBidi"/>
          <w:color w:val="000000" w:themeColor="text1"/>
          <w:kern w:val="24"/>
        </w:rPr>
        <w:t xml:space="preserve"> that psychologi</w:t>
      </w:r>
      <w:r w:rsidR="005F1540" w:rsidRPr="00AE77FC">
        <w:rPr>
          <w:rFonts w:ascii="Cambria" w:eastAsia="Cambria" w:hAnsi="Cambria" w:cstheme="minorBidi"/>
          <w:color w:val="000000" w:themeColor="text1"/>
          <w:kern w:val="24"/>
        </w:rPr>
        <w:t>sts</w:t>
      </w:r>
      <w:r w:rsidRPr="00AE77FC">
        <w:rPr>
          <w:rFonts w:ascii="Cambria" w:eastAsia="Cambria" w:hAnsi="Cambria" w:cstheme="minorBidi"/>
          <w:color w:val="000000" w:themeColor="text1"/>
          <w:kern w:val="24"/>
        </w:rPr>
        <w:t xml:space="preserve"> and philosophers are admitting now that </w:t>
      </w:r>
      <w:r w:rsidR="005F1540" w:rsidRPr="00AE77FC">
        <w:rPr>
          <w:rFonts w:ascii="Cambria" w:eastAsia="Cambria" w:hAnsi="Cambria" w:cstheme="minorBidi"/>
          <w:color w:val="000000" w:themeColor="text1"/>
          <w:kern w:val="24"/>
        </w:rPr>
        <w:t xml:space="preserve">we have miscalculated </w:t>
      </w:r>
      <w:r w:rsidRPr="00AE77FC">
        <w:rPr>
          <w:rFonts w:ascii="Cambria" w:eastAsia="Cambria" w:hAnsi="Cambria" w:cstheme="minorBidi"/>
          <w:color w:val="000000" w:themeColor="text1"/>
          <w:kern w:val="24"/>
        </w:rPr>
        <w:t xml:space="preserve">in our attempt to become totally secular </w:t>
      </w:r>
      <w:r w:rsidR="005F1540" w:rsidRPr="00AE77FC">
        <w:rPr>
          <w:rFonts w:ascii="Cambria" w:eastAsia="Cambria" w:hAnsi="Cambria" w:cstheme="minorBidi"/>
          <w:color w:val="000000" w:themeColor="text1"/>
          <w:kern w:val="24"/>
        </w:rPr>
        <w:t>an</w:t>
      </w:r>
      <w:r w:rsidRPr="00AE77FC">
        <w:rPr>
          <w:rFonts w:ascii="Cambria" w:eastAsia="Cambria" w:hAnsi="Cambria" w:cstheme="minorBidi"/>
          <w:color w:val="000000" w:themeColor="text1"/>
          <w:kern w:val="24"/>
        </w:rPr>
        <w:t>d that the sacred is still of ultimate concern</w:t>
      </w:r>
      <w:r w:rsidR="005F1540" w:rsidRPr="00AE77FC">
        <w:rPr>
          <w:rFonts w:ascii="Cambria" w:eastAsia="Cambria" w:hAnsi="Cambria" w:cstheme="minorBidi"/>
          <w:color w:val="000000" w:themeColor="text1"/>
          <w:kern w:val="24"/>
        </w:rPr>
        <w:t>, it simply will not go away.</w:t>
      </w:r>
    </w:p>
    <w:p w14:paraId="6A690F97" w14:textId="5B8808AB"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
    <w:p w14:paraId="0CC168C8" w14:textId="507C033D"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roofErr w:type="gramStart"/>
      <w:r w:rsidRPr="00AE77FC">
        <w:rPr>
          <w:rFonts w:ascii="Cambria" w:eastAsia="Cambria" w:hAnsi="Cambria" w:cstheme="minorBidi"/>
          <w:color w:val="000000" w:themeColor="text1"/>
          <w:kern w:val="24"/>
        </w:rPr>
        <w:t>So</w:t>
      </w:r>
      <w:proofErr w:type="gramEnd"/>
      <w:r w:rsidRPr="00AE77FC">
        <w:rPr>
          <w:rFonts w:ascii="Cambria" w:eastAsia="Cambria" w:hAnsi="Cambria" w:cstheme="minorBidi"/>
          <w:color w:val="000000" w:themeColor="text1"/>
          <w:kern w:val="24"/>
        </w:rPr>
        <w:t xml:space="preserve"> let me try my latest theological metaphor on you all.  Some of you have heard it from me personally.  </w:t>
      </w:r>
    </w:p>
    <w:p w14:paraId="714DCE0F" w14:textId="50E6FF79"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
    <w:p w14:paraId="48E39FB2" w14:textId="3E02CE22"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Imagine the Spirit lying beneath the ground on which we stand like an aquifer of water lies beneath the earth.  Then imagine it bursting forth at different points of our world’s history like an artesian well or a fountain or a spring.</w:t>
      </w:r>
    </w:p>
    <w:p w14:paraId="0CAABF21" w14:textId="0D730120"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
    <w:p w14:paraId="0FFEDB94" w14:textId="2F7E007A"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Now the Spirit is not water</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 xml:space="preserve"> it is invisible</w:t>
      </w:r>
      <w:r w:rsidR="005F1540" w:rsidRPr="00AE77FC">
        <w:rPr>
          <w:rFonts w:ascii="Cambria" w:eastAsia="Cambria" w:hAnsi="Cambria" w:cstheme="minorBidi"/>
          <w:color w:val="000000" w:themeColor="text1"/>
          <w:kern w:val="24"/>
        </w:rPr>
        <w:t>.  This</w:t>
      </w:r>
      <w:r w:rsidRPr="00AE77FC">
        <w:rPr>
          <w:rFonts w:ascii="Cambria" w:eastAsia="Cambria" w:hAnsi="Cambria" w:cstheme="minorBidi"/>
          <w:color w:val="000000" w:themeColor="text1"/>
          <w:kern w:val="24"/>
        </w:rPr>
        <w:t xml:space="preserve"> made me think of the movie </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Hollow Man</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 xml:space="preserve"> in which Kevin </w:t>
      </w:r>
      <w:r w:rsidR="005F1540" w:rsidRPr="00AE77FC">
        <w:rPr>
          <w:rFonts w:ascii="Cambria" w:eastAsia="Cambria" w:hAnsi="Cambria" w:cstheme="minorBidi"/>
          <w:color w:val="000000" w:themeColor="text1"/>
          <w:kern w:val="24"/>
        </w:rPr>
        <w:t>B</w:t>
      </w:r>
      <w:r w:rsidRPr="00AE77FC">
        <w:rPr>
          <w:rFonts w:ascii="Cambria" w:eastAsia="Cambria" w:hAnsi="Cambria" w:cstheme="minorBidi"/>
          <w:color w:val="000000" w:themeColor="text1"/>
          <w:kern w:val="24"/>
        </w:rPr>
        <w:t xml:space="preserve">acon is a scientist who takes an elixir which renders him invisible.  He </w:t>
      </w:r>
      <w:proofErr w:type="gramStart"/>
      <w:r w:rsidRPr="00AE77FC">
        <w:rPr>
          <w:rFonts w:ascii="Cambria" w:eastAsia="Cambria" w:hAnsi="Cambria" w:cstheme="minorBidi"/>
          <w:color w:val="000000" w:themeColor="text1"/>
          <w:kern w:val="24"/>
        </w:rPr>
        <w:t>has to</w:t>
      </w:r>
      <w:proofErr w:type="gramEnd"/>
      <w:r w:rsidRPr="00AE77FC">
        <w:rPr>
          <w:rFonts w:ascii="Cambria" w:eastAsia="Cambria" w:hAnsi="Cambria" w:cstheme="minorBidi"/>
          <w:color w:val="000000" w:themeColor="text1"/>
          <w:kern w:val="24"/>
        </w:rPr>
        <w:t xml:space="preserve"> clothe his invisible body so people can see him – including this latex mask.</w:t>
      </w:r>
    </w:p>
    <w:p w14:paraId="569FBDE6" w14:textId="4944F885"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
    <w:p w14:paraId="75FEE998" w14:textId="0FE518CC"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roofErr w:type="gramStart"/>
      <w:r w:rsidRPr="00AE77FC">
        <w:rPr>
          <w:rFonts w:ascii="Cambria" w:eastAsia="Cambria" w:hAnsi="Cambria" w:cstheme="minorBidi"/>
          <w:color w:val="000000" w:themeColor="text1"/>
          <w:kern w:val="24"/>
        </w:rPr>
        <w:t>But,</w:t>
      </w:r>
      <w:proofErr w:type="gramEnd"/>
      <w:r w:rsidRPr="00AE77FC">
        <w:rPr>
          <w:rFonts w:ascii="Cambria" w:eastAsia="Cambria" w:hAnsi="Cambria" w:cstheme="minorBidi"/>
          <w:color w:val="000000" w:themeColor="text1"/>
          <w:kern w:val="24"/>
        </w:rPr>
        <w:t xml:space="preserve"> he goes rogue and the elixir goes bad and he become</w:t>
      </w:r>
      <w:r w:rsidR="005F1540" w:rsidRPr="00AE77FC">
        <w:rPr>
          <w:rFonts w:ascii="Cambria" w:eastAsia="Cambria" w:hAnsi="Cambria" w:cstheme="minorBidi"/>
          <w:color w:val="000000" w:themeColor="text1"/>
          <w:kern w:val="24"/>
        </w:rPr>
        <w:t>s</w:t>
      </w:r>
      <w:r w:rsidRPr="00AE77FC">
        <w:rPr>
          <w:rFonts w:ascii="Cambria" w:eastAsia="Cambria" w:hAnsi="Cambria" w:cstheme="minorBidi"/>
          <w:color w:val="000000" w:themeColor="text1"/>
          <w:kern w:val="24"/>
        </w:rPr>
        <w:t xml:space="preserve"> permanently impossible to see. The film had a clever special effect where you could see the indentation of his body on the bed, but not the body making the indentation.</w:t>
      </w:r>
    </w:p>
    <w:p w14:paraId="0132F795" w14:textId="1B50C3BB" w:rsidR="00BA7547"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
    <w:p w14:paraId="6DDBE76C" w14:textId="77777777" w:rsidR="005F1540" w:rsidRPr="00AE77FC" w:rsidRDefault="00BA7547" w:rsidP="00BA7547">
      <w:pPr>
        <w:pStyle w:val="NormalWeb"/>
        <w:spacing w:before="0" w:beforeAutospacing="0" w:after="0" w:afterAutospacing="0"/>
        <w:rPr>
          <w:rFonts w:ascii="Cambria" w:eastAsia="Cambria" w:hAnsi="Cambria" w:cstheme="minorBidi"/>
          <w:color w:val="000000" w:themeColor="text1"/>
          <w:kern w:val="24"/>
        </w:rPr>
      </w:pPr>
      <w:proofErr w:type="gramStart"/>
      <w:r w:rsidRPr="00AE77FC">
        <w:rPr>
          <w:rFonts w:ascii="Cambria" w:eastAsia="Cambria" w:hAnsi="Cambria" w:cstheme="minorBidi"/>
          <w:color w:val="000000" w:themeColor="text1"/>
          <w:kern w:val="24"/>
        </w:rPr>
        <w:t>So</w:t>
      </w:r>
      <w:proofErr w:type="gramEnd"/>
      <w:r w:rsidRPr="00AE77FC">
        <w:rPr>
          <w:rFonts w:ascii="Cambria" w:eastAsia="Cambria" w:hAnsi="Cambria" w:cstheme="minorBidi"/>
          <w:color w:val="000000" w:themeColor="text1"/>
          <w:kern w:val="24"/>
        </w:rPr>
        <w:t xml:space="preserve"> think of the invisible Spirit bursting into the world like an a</w:t>
      </w:r>
      <w:r w:rsidR="00087C88" w:rsidRPr="00AE77FC">
        <w:rPr>
          <w:rFonts w:ascii="Cambria" w:eastAsia="Cambria" w:hAnsi="Cambria" w:cstheme="minorBidi"/>
          <w:color w:val="000000" w:themeColor="text1"/>
          <w:kern w:val="24"/>
        </w:rPr>
        <w:t>r</w:t>
      </w:r>
      <w:r w:rsidRPr="00AE77FC">
        <w:rPr>
          <w:rFonts w:ascii="Cambria" w:eastAsia="Cambria" w:hAnsi="Cambria" w:cstheme="minorBidi"/>
          <w:color w:val="000000" w:themeColor="text1"/>
          <w:kern w:val="24"/>
        </w:rPr>
        <w:t>tesian well</w:t>
      </w:r>
      <w:r w:rsidR="005F1540" w:rsidRPr="00AE77FC">
        <w:rPr>
          <w:rFonts w:ascii="Cambria" w:eastAsia="Cambria" w:hAnsi="Cambria" w:cstheme="minorBidi"/>
          <w:color w:val="000000" w:themeColor="text1"/>
          <w:kern w:val="24"/>
        </w:rPr>
        <w:t xml:space="preserve">. </w:t>
      </w:r>
      <w:r w:rsidR="00087C88" w:rsidRPr="00AE77FC">
        <w:rPr>
          <w:rFonts w:ascii="Cambria" w:eastAsia="Cambria" w:hAnsi="Cambria" w:cstheme="minorBidi"/>
          <w:color w:val="000000" w:themeColor="text1"/>
          <w:kern w:val="24"/>
        </w:rPr>
        <w:t>Just like the invisible</w:t>
      </w:r>
      <w:r w:rsidR="005F1540" w:rsidRPr="00AE77FC">
        <w:rPr>
          <w:rFonts w:ascii="Cambria" w:eastAsia="Cambria" w:hAnsi="Cambria" w:cstheme="minorBidi"/>
          <w:color w:val="000000" w:themeColor="text1"/>
          <w:kern w:val="24"/>
        </w:rPr>
        <w:t>,</w:t>
      </w:r>
      <w:r w:rsidR="00087C88" w:rsidRPr="00AE77FC">
        <w:rPr>
          <w:rFonts w:ascii="Cambria" w:eastAsia="Cambria" w:hAnsi="Cambria" w:cstheme="minorBidi"/>
          <w:color w:val="000000" w:themeColor="text1"/>
          <w:kern w:val="24"/>
        </w:rPr>
        <w:t xml:space="preserve"> man we cannot see it</w:t>
      </w:r>
      <w:r w:rsidR="005F1540" w:rsidRPr="00AE77FC">
        <w:rPr>
          <w:rFonts w:ascii="Cambria" w:eastAsia="Cambria" w:hAnsi="Cambria" w:cstheme="minorBidi"/>
          <w:color w:val="000000" w:themeColor="text1"/>
          <w:kern w:val="24"/>
        </w:rPr>
        <w:t>,</w:t>
      </w:r>
      <w:r w:rsidR="00087C88" w:rsidRPr="00AE77FC">
        <w:rPr>
          <w:rFonts w:ascii="Cambria" w:eastAsia="Cambria" w:hAnsi="Cambria" w:cstheme="minorBidi"/>
          <w:color w:val="000000" w:themeColor="text1"/>
          <w:kern w:val="24"/>
        </w:rPr>
        <w:t xml:space="preserve"> so we have clothed the Spirit in different ways – through church buildings, images of the cross, clerical robes and other church decorations.</w:t>
      </w:r>
      <w:r w:rsidR="005F1540" w:rsidRPr="00AE77FC">
        <w:rPr>
          <w:rFonts w:ascii="Cambria" w:eastAsia="Cambria" w:hAnsi="Cambria" w:cstheme="minorBidi"/>
          <w:color w:val="000000" w:themeColor="text1"/>
          <w:kern w:val="24"/>
        </w:rPr>
        <w:t xml:space="preserve">   </w:t>
      </w:r>
      <w:r w:rsidR="00087C88" w:rsidRPr="00AE77FC">
        <w:rPr>
          <w:rFonts w:ascii="Cambria" w:eastAsia="Cambria" w:hAnsi="Cambria" w:cstheme="minorBidi"/>
          <w:color w:val="000000" w:themeColor="text1"/>
          <w:kern w:val="24"/>
        </w:rPr>
        <w:t>We have also clothe</w:t>
      </w:r>
      <w:r w:rsidR="005F1540" w:rsidRPr="00AE77FC">
        <w:rPr>
          <w:rFonts w:ascii="Cambria" w:eastAsia="Cambria" w:hAnsi="Cambria" w:cstheme="minorBidi"/>
          <w:color w:val="000000" w:themeColor="text1"/>
          <w:kern w:val="24"/>
        </w:rPr>
        <w:t>d</w:t>
      </w:r>
      <w:r w:rsidR="00087C88" w:rsidRPr="00AE77FC">
        <w:rPr>
          <w:rFonts w:ascii="Cambria" w:eastAsia="Cambria" w:hAnsi="Cambria" w:cstheme="minorBidi"/>
          <w:color w:val="000000" w:themeColor="text1"/>
          <w:kern w:val="24"/>
        </w:rPr>
        <w:t xml:space="preserve"> the spirit in theology, </w:t>
      </w:r>
      <w:r w:rsidR="00087C88" w:rsidRPr="00AE77FC">
        <w:rPr>
          <w:rFonts w:ascii="Cambria" w:eastAsia="Cambria" w:hAnsi="Cambria" w:cstheme="minorBidi"/>
          <w:color w:val="000000" w:themeColor="text1"/>
          <w:kern w:val="24"/>
        </w:rPr>
        <w:lastRenderedPageBreak/>
        <w:t xml:space="preserve">creeds and regulations.  </w:t>
      </w:r>
      <w:r w:rsidR="005F1540" w:rsidRPr="00AE77FC">
        <w:rPr>
          <w:rFonts w:ascii="Cambria" w:eastAsia="Cambria" w:hAnsi="Cambria" w:cstheme="minorBidi"/>
          <w:color w:val="000000" w:themeColor="text1"/>
          <w:kern w:val="24"/>
        </w:rPr>
        <w:t xml:space="preserve">Our mistake is that sometimes we have come to worship the clothing rather than reverencing the Spirit of Life within that clothing.  </w:t>
      </w:r>
    </w:p>
    <w:p w14:paraId="3AE2AF18" w14:textId="77777777" w:rsidR="005F1540" w:rsidRPr="00AE77FC" w:rsidRDefault="005F1540" w:rsidP="00BA7547">
      <w:pPr>
        <w:pStyle w:val="NormalWeb"/>
        <w:spacing w:before="0" w:beforeAutospacing="0" w:after="0" w:afterAutospacing="0"/>
        <w:rPr>
          <w:rFonts w:ascii="Cambria" w:eastAsia="Cambria" w:hAnsi="Cambria" w:cstheme="minorBidi"/>
          <w:color w:val="000000" w:themeColor="text1"/>
          <w:kern w:val="24"/>
        </w:rPr>
      </w:pPr>
    </w:p>
    <w:p w14:paraId="1390B1A4" w14:textId="256403FC"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Which would you rather have</w:t>
      </w:r>
      <w:r w:rsidR="005F1540"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 xml:space="preserve"> the theology which describes the Spirit or the experience of the Spirit herself?</w:t>
      </w:r>
    </w:p>
    <w:p w14:paraId="1632BBA8" w14:textId="3355D341"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p>
    <w:p w14:paraId="525EE3F4" w14:textId="77777777" w:rsidR="005F1540"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Religions crumble when the decorations and the clothing and the descriptions lose touch with changing context</w:t>
      </w:r>
      <w:r w:rsidR="005F1540" w:rsidRPr="00AE77FC">
        <w:rPr>
          <w:rFonts w:ascii="Cambria" w:eastAsia="Cambria" w:hAnsi="Cambria" w:cstheme="minorBidi"/>
          <w:color w:val="000000" w:themeColor="text1"/>
          <w:kern w:val="24"/>
        </w:rPr>
        <w:t>s</w:t>
      </w:r>
      <w:r w:rsidRPr="00AE77FC">
        <w:rPr>
          <w:rFonts w:ascii="Cambria" w:eastAsia="Cambria" w:hAnsi="Cambria" w:cstheme="minorBidi"/>
          <w:color w:val="000000" w:themeColor="text1"/>
          <w:kern w:val="24"/>
        </w:rPr>
        <w:t xml:space="preserve"> and with people’s experience.  </w:t>
      </w:r>
    </w:p>
    <w:p w14:paraId="6A05706C" w14:textId="77777777" w:rsidR="005F1540" w:rsidRPr="00AE77FC" w:rsidRDefault="005F1540" w:rsidP="00BA7547">
      <w:pPr>
        <w:pStyle w:val="NormalWeb"/>
        <w:spacing w:before="0" w:beforeAutospacing="0" w:after="0" w:afterAutospacing="0"/>
        <w:rPr>
          <w:rFonts w:ascii="Cambria" w:eastAsia="Cambria" w:hAnsi="Cambria" w:cstheme="minorBidi"/>
          <w:color w:val="000000" w:themeColor="text1"/>
          <w:kern w:val="24"/>
        </w:rPr>
      </w:pPr>
    </w:p>
    <w:p w14:paraId="7E96396E" w14:textId="03198BCF"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When the religious experience ceases to be spiritual like a flowing stream or like the gentle</w:t>
      </w:r>
      <w:r w:rsidR="005F1540" w:rsidRPr="00AE77FC">
        <w:rPr>
          <w:rFonts w:ascii="Cambria" w:eastAsia="Cambria" w:hAnsi="Cambria" w:cstheme="minorBidi"/>
          <w:color w:val="000000" w:themeColor="text1"/>
          <w:kern w:val="24"/>
        </w:rPr>
        <w:t>ness</w:t>
      </w:r>
      <w:r w:rsidRPr="00AE77FC">
        <w:rPr>
          <w:rFonts w:ascii="Cambria" w:eastAsia="Cambria" w:hAnsi="Cambria" w:cstheme="minorBidi"/>
          <w:color w:val="000000" w:themeColor="text1"/>
          <w:kern w:val="24"/>
        </w:rPr>
        <w:t xml:space="preserve"> of air </w:t>
      </w:r>
      <w:r w:rsidR="005F1540" w:rsidRPr="00AE77FC">
        <w:rPr>
          <w:rFonts w:ascii="Cambria" w:eastAsia="Cambria" w:hAnsi="Cambria" w:cstheme="minorBidi"/>
          <w:color w:val="000000" w:themeColor="text1"/>
          <w:kern w:val="24"/>
        </w:rPr>
        <w:t xml:space="preserve">on which a </w:t>
      </w:r>
      <w:r w:rsidRPr="00AE77FC">
        <w:rPr>
          <w:rFonts w:ascii="Cambria" w:eastAsia="Cambria" w:hAnsi="Cambria" w:cstheme="minorBidi"/>
          <w:color w:val="000000" w:themeColor="text1"/>
          <w:kern w:val="24"/>
        </w:rPr>
        <w:t>feather</w:t>
      </w:r>
      <w:r w:rsidR="005F1540" w:rsidRPr="00AE77FC">
        <w:rPr>
          <w:rFonts w:ascii="Cambria" w:eastAsia="Cambria" w:hAnsi="Cambria" w:cstheme="minorBidi"/>
          <w:color w:val="000000" w:themeColor="text1"/>
          <w:kern w:val="24"/>
        </w:rPr>
        <w:t xml:space="preserve"> can float</w:t>
      </w:r>
      <w:r w:rsidRPr="00AE77FC">
        <w:rPr>
          <w:rFonts w:ascii="Cambria" w:eastAsia="Cambria" w:hAnsi="Cambria" w:cstheme="minorBidi"/>
          <w:color w:val="000000" w:themeColor="text1"/>
          <w:kern w:val="24"/>
        </w:rPr>
        <w:t>, then people turn away from it</w:t>
      </w:r>
      <w:r w:rsidR="005F1540" w:rsidRPr="00AE77FC">
        <w:rPr>
          <w:rFonts w:ascii="Cambria" w:eastAsia="Cambria" w:hAnsi="Cambria" w:cstheme="minorBidi"/>
          <w:color w:val="000000" w:themeColor="text1"/>
          <w:kern w:val="24"/>
        </w:rPr>
        <w:t>.  This is the</w:t>
      </w:r>
      <w:r w:rsidRPr="00AE77FC">
        <w:rPr>
          <w:rFonts w:ascii="Cambria" w:eastAsia="Cambria" w:hAnsi="Cambria" w:cstheme="minorBidi"/>
          <w:color w:val="000000" w:themeColor="text1"/>
          <w:kern w:val="24"/>
        </w:rPr>
        <w:t xml:space="preserve"> phenomenon we are seeing in stark view right now</w:t>
      </w:r>
      <w:r w:rsidR="005F1540" w:rsidRPr="00AE77FC">
        <w:rPr>
          <w:rFonts w:ascii="Cambria" w:eastAsia="Cambria" w:hAnsi="Cambria" w:cstheme="minorBidi"/>
          <w:color w:val="000000" w:themeColor="text1"/>
          <w:kern w:val="24"/>
        </w:rPr>
        <w:t>.  T</w:t>
      </w:r>
      <w:r w:rsidRPr="00AE77FC">
        <w:rPr>
          <w:rFonts w:ascii="Cambria" w:eastAsia="Cambria" w:hAnsi="Cambria" w:cstheme="minorBidi"/>
          <w:color w:val="000000" w:themeColor="text1"/>
          <w:kern w:val="24"/>
        </w:rPr>
        <w:t>he release of the latest religion census figures show</w:t>
      </w:r>
      <w:r w:rsidR="005F1540" w:rsidRPr="00AE77FC">
        <w:rPr>
          <w:rFonts w:ascii="Cambria" w:eastAsia="Cambria" w:hAnsi="Cambria" w:cstheme="minorBidi"/>
          <w:color w:val="000000" w:themeColor="text1"/>
          <w:kern w:val="24"/>
        </w:rPr>
        <w:t>s us that</w:t>
      </w:r>
      <w:r w:rsidRPr="00AE77FC">
        <w:rPr>
          <w:rFonts w:ascii="Cambria" w:eastAsia="Cambria" w:hAnsi="Cambria" w:cstheme="minorBidi"/>
          <w:color w:val="000000" w:themeColor="text1"/>
          <w:kern w:val="24"/>
        </w:rPr>
        <w:t xml:space="preserve"> those with no religion </w:t>
      </w:r>
      <w:r w:rsidR="005F1540" w:rsidRPr="00AE77FC">
        <w:rPr>
          <w:rFonts w:ascii="Cambria" w:eastAsia="Cambria" w:hAnsi="Cambria" w:cstheme="minorBidi"/>
          <w:color w:val="000000" w:themeColor="text1"/>
          <w:kern w:val="24"/>
        </w:rPr>
        <w:t>are no greater</w:t>
      </w:r>
      <w:r w:rsidRPr="00AE77FC">
        <w:rPr>
          <w:rFonts w:ascii="Cambria" w:eastAsia="Cambria" w:hAnsi="Cambria" w:cstheme="minorBidi"/>
          <w:color w:val="000000" w:themeColor="text1"/>
          <w:kern w:val="24"/>
        </w:rPr>
        <w:t xml:space="preserve"> in numbers than those following the largest religious group in New Zealand, Christianity.</w:t>
      </w:r>
    </w:p>
    <w:p w14:paraId="0268FB29" w14:textId="10781097"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p>
    <w:p w14:paraId="031ECC14" w14:textId="77777777" w:rsidR="007B4AE4"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One way we can see this trend being reversed is through our practice of communion.  At the end of the 19</w:t>
      </w:r>
      <w:r w:rsidRPr="00AE77FC">
        <w:rPr>
          <w:rFonts w:ascii="Cambria" w:eastAsia="Cambria" w:hAnsi="Cambria" w:cstheme="minorBidi"/>
          <w:color w:val="000000" w:themeColor="text1"/>
          <w:kern w:val="24"/>
          <w:vertAlign w:val="superscript"/>
        </w:rPr>
        <w:t>th</w:t>
      </w:r>
      <w:r w:rsidRPr="00AE77FC">
        <w:rPr>
          <w:rFonts w:ascii="Cambria" w:eastAsia="Cambria" w:hAnsi="Cambria" w:cstheme="minorBidi"/>
          <w:color w:val="000000" w:themeColor="text1"/>
          <w:kern w:val="24"/>
        </w:rPr>
        <w:t xml:space="preserve"> and into the 20</w:t>
      </w:r>
      <w:r w:rsidRPr="00AE77FC">
        <w:rPr>
          <w:rFonts w:ascii="Cambria" w:eastAsia="Cambria" w:hAnsi="Cambria" w:cstheme="minorBidi"/>
          <w:color w:val="000000" w:themeColor="text1"/>
          <w:kern w:val="24"/>
          <w:vertAlign w:val="superscript"/>
        </w:rPr>
        <w:t>th</w:t>
      </w:r>
      <w:r w:rsidRPr="00AE77FC">
        <w:rPr>
          <w:rFonts w:ascii="Cambria" w:eastAsia="Cambria" w:hAnsi="Cambria" w:cstheme="minorBidi"/>
          <w:color w:val="000000" w:themeColor="text1"/>
          <w:kern w:val="24"/>
        </w:rPr>
        <w:t xml:space="preserve"> century, the Presbyterian church “fenced the table”.  This mean that elders visited members before the quarterly communion and examined them to see if they were worthy to receive communion.  If they were satisfied, they gave the member a token which they were to hand in when they attended the communion service.  This one is from St Andrew’s Church in Dunedin</w:t>
      </w:r>
      <w:r w:rsidR="007B4AE4" w:rsidRPr="00AE77FC">
        <w:rPr>
          <w:rFonts w:ascii="Cambria" w:eastAsia="Cambria" w:hAnsi="Cambria" w:cstheme="minorBidi"/>
          <w:color w:val="000000" w:themeColor="text1"/>
          <w:kern w:val="24"/>
        </w:rPr>
        <w:t xml:space="preserve"> you could buy it now on </w:t>
      </w:r>
      <w:proofErr w:type="spellStart"/>
      <w:r w:rsidR="007B4AE4" w:rsidRPr="00AE77FC">
        <w:rPr>
          <w:rFonts w:ascii="Cambria" w:eastAsia="Cambria" w:hAnsi="Cambria" w:cstheme="minorBidi"/>
          <w:color w:val="000000" w:themeColor="text1"/>
          <w:kern w:val="24"/>
        </w:rPr>
        <w:t>Trademe</w:t>
      </w:r>
      <w:proofErr w:type="spellEnd"/>
      <w:r w:rsidR="007B4AE4" w:rsidRPr="00AE77FC">
        <w:rPr>
          <w:rFonts w:ascii="Cambria" w:eastAsia="Cambria" w:hAnsi="Cambria" w:cstheme="minorBidi"/>
          <w:color w:val="000000" w:themeColor="text1"/>
          <w:kern w:val="24"/>
        </w:rPr>
        <w:t xml:space="preserve"> for $40.  It’s not dated but this would have to have been in circulation several years later than 1848</w:t>
      </w:r>
      <w:r w:rsidRPr="00AE77FC">
        <w:rPr>
          <w:rFonts w:ascii="Cambria" w:eastAsia="Cambria" w:hAnsi="Cambria" w:cstheme="minorBidi"/>
          <w:color w:val="000000" w:themeColor="text1"/>
          <w:kern w:val="24"/>
        </w:rPr>
        <w:t xml:space="preserve">.  These </w:t>
      </w:r>
      <w:r w:rsidR="005F1540" w:rsidRPr="00AE77FC">
        <w:rPr>
          <w:rFonts w:ascii="Cambria" w:eastAsia="Cambria" w:hAnsi="Cambria" w:cstheme="minorBidi"/>
          <w:color w:val="000000" w:themeColor="text1"/>
          <w:kern w:val="24"/>
        </w:rPr>
        <w:t xml:space="preserve">three </w:t>
      </w:r>
      <w:r w:rsidRPr="00AE77FC">
        <w:rPr>
          <w:rFonts w:ascii="Cambria" w:eastAsia="Cambria" w:hAnsi="Cambria" w:cstheme="minorBidi"/>
          <w:color w:val="000000" w:themeColor="text1"/>
          <w:kern w:val="24"/>
        </w:rPr>
        <w:t>are from Scotland</w:t>
      </w:r>
      <w:r w:rsidR="007B4AE4" w:rsidRPr="00AE77FC">
        <w:rPr>
          <w:rFonts w:ascii="Cambria" w:eastAsia="Cambria" w:hAnsi="Cambria" w:cstheme="minorBidi"/>
          <w:color w:val="000000" w:themeColor="text1"/>
          <w:kern w:val="24"/>
        </w:rPr>
        <w:t xml:space="preserve"> – one is dated 1824 and another 1854</w:t>
      </w:r>
      <w:r w:rsidRPr="00AE77FC">
        <w:rPr>
          <w:rFonts w:ascii="Cambria" w:eastAsia="Cambria" w:hAnsi="Cambria" w:cstheme="minorBidi"/>
          <w:color w:val="000000" w:themeColor="text1"/>
          <w:kern w:val="24"/>
        </w:rPr>
        <w:t xml:space="preserve">.  You may not be able to see that the reverse of </w:t>
      </w:r>
      <w:r w:rsidR="007B4AE4" w:rsidRPr="00AE77FC">
        <w:rPr>
          <w:rFonts w:ascii="Cambria" w:eastAsia="Cambria" w:hAnsi="Cambria" w:cstheme="minorBidi"/>
          <w:color w:val="000000" w:themeColor="text1"/>
          <w:kern w:val="24"/>
        </w:rPr>
        <w:t>the</w:t>
      </w:r>
      <w:r w:rsidRPr="00AE77FC">
        <w:rPr>
          <w:rFonts w:ascii="Cambria" w:eastAsia="Cambria" w:hAnsi="Cambria" w:cstheme="minorBidi"/>
          <w:color w:val="000000" w:themeColor="text1"/>
          <w:kern w:val="24"/>
        </w:rPr>
        <w:t xml:space="preserve"> oval shaped token on the top left says “This do in remembrance of Me” and “But let a man examine himself”  following the scriptural injunction that we come well prepared to the table having sorted out our differences with any one who might be at the table with us.  </w:t>
      </w:r>
    </w:p>
    <w:p w14:paraId="267AF310" w14:textId="77777777" w:rsidR="007B4AE4" w:rsidRPr="00AE77FC" w:rsidRDefault="007B4AE4" w:rsidP="00BA7547">
      <w:pPr>
        <w:pStyle w:val="NormalWeb"/>
        <w:spacing w:before="0" w:beforeAutospacing="0" w:after="0" w:afterAutospacing="0"/>
        <w:rPr>
          <w:rFonts w:ascii="Cambria" w:eastAsia="Cambria" w:hAnsi="Cambria" w:cstheme="minorBidi"/>
          <w:color w:val="000000" w:themeColor="text1"/>
          <w:kern w:val="24"/>
        </w:rPr>
      </w:pPr>
    </w:p>
    <w:p w14:paraId="0A0CF84D" w14:textId="77777777" w:rsidR="007B4AE4"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During the 20</w:t>
      </w:r>
      <w:r w:rsidRPr="00AE77FC">
        <w:rPr>
          <w:rFonts w:ascii="Cambria" w:eastAsia="Cambria" w:hAnsi="Cambria" w:cstheme="minorBidi"/>
          <w:color w:val="000000" w:themeColor="text1"/>
          <w:kern w:val="24"/>
          <w:vertAlign w:val="superscript"/>
        </w:rPr>
        <w:t>th</w:t>
      </w:r>
      <w:r w:rsidRPr="00AE77FC">
        <w:rPr>
          <w:rFonts w:ascii="Cambria" w:eastAsia="Cambria" w:hAnsi="Cambria" w:cstheme="minorBidi"/>
          <w:color w:val="000000" w:themeColor="text1"/>
          <w:kern w:val="24"/>
        </w:rPr>
        <w:t xml:space="preserve"> century this system changed to communion cards, </w:t>
      </w:r>
      <w:r w:rsidR="007B4AE4" w:rsidRPr="00AE77FC">
        <w:rPr>
          <w:rFonts w:ascii="Cambria" w:eastAsia="Cambria" w:hAnsi="Cambria" w:cstheme="minorBidi"/>
          <w:color w:val="000000" w:themeColor="text1"/>
          <w:kern w:val="24"/>
        </w:rPr>
        <w:t>(Minus</w:t>
      </w:r>
      <w:r w:rsidRPr="00AE77FC">
        <w:rPr>
          <w:rFonts w:ascii="Cambria" w:eastAsia="Cambria" w:hAnsi="Cambria" w:cstheme="minorBidi"/>
          <w:color w:val="000000" w:themeColor="text1"/>
          <w:kern w:val="24"/>
        </w:rPr>
        <w:t xml:space="preserve"> the associated examination by the elders</w:t>
      </w:r>
      <w:r w:rsidR="007B4AE4" w:rsidRPr="00AE77FC">
        <w:rPr>
          <w:rFonts w:ascii="Cambria" w:eastAsia="Cambria" w:hAnsi="Cambria" w:cstheme="minorBidi"/>
          <w:color w:val="000000" w:themeColor="text1"/>
          <w:kern w:val="24"/>
        </w:rPr>
        <w:t>)</w:t>
      </w:r>
      <w:r w:rsidRPr="00AE77FC">
        <w:rPr>
          <w:rFonts w:ascii="Cambria" w:eastAsia="Cambria" w:hAnsi="Cambria" w:cstheme="minorBidi"/>
          <w:color w:val="000000" w:themeColor="text1"/>
          <w:kern w:val="24"/>
        </w:rPr>
        <w:t xml:space="preserve">.  </w:t>
      </w:r>
    </w:p>
    <w:p w14:paraId="69212947" w14:textId="0CE257DA" w:rsidR="00087C88" w:rsidRPr="00AE77FC" w:rsidRDefault="007B4AE4" w:rsidP="00BA7547">
      <w:pPr>
        <w:pStyle w:val="NormalWeb"/>
        <w:spacing w:before="0" w:beforeAutospacing="0" w:after="0" w:afterAutospacing="0"/>
        <w:rPr>
          <w:rFonts w:ascii="Cambria" w:eastAsia="Cambria" w:hAnsi="Cambria" w:cstheme="minorBidi"/>
          <w:color w:val="000000" w:themeColor="text1"/>
          <w:kern w:val="24"/>
        </w:rPr>
      </w:pPr>
      <w:r w:rsidRPr="00AE77FC">
        <w:rPr>
          <w:rFonts w:ascii="Cambria" w:eastAsia="Cambria" w:hAnsi="Cambria" w:cstheme="minorBidi"/>
          <w:color w:val="000000" w:themeColor="text1"/>
          <w:kern w:val="24"/>
        </w:rPr>
        <w:t>I</w:t>
      </w:r>
      <w:r w:rsidR="00087C88" w:rsidRPr="00AE77FC">
        <w:rPr>
          <w:rFonts w:ascii="Cambria" w:eastAsia="Cambria" w:hAnsi="Cambria" w:cstheme="minorBidi"/>
          <w:color w:val="000000" w:themeColor="text1"/>
          <w:kern w:val="24"/>
        </w:rPr>
        <w:t>n this century</w:t>
      </w:r>
      <w:r w:rsidR="005F1540" w:rsidRPr="00AE77FC">
        <w:rPr>
          <w:rFonts w:ascii="Cambria" w:eastAsia="Cambria" w:hAnsi="Cambria" w:cstheme="minorBidi"/>
          <w:color w:val="000000" w:themeColor="text1"/>
          <w:kern w:val="24"/>
        </w:rPr>
        <w:t>,</w:t>
      </w:r>
      <w:r w:rsidR="00087C88" w:rsidRPr="00AE77FC">
        <w:rPr>
          <w:rFonts w:ascii="Cambria" w:eastAsia="Cambria" w:hAnsi="Cambria" w:cstheme="minorBidi"/>
          <w:color w:val="000000" w:themeColor="text1"/>
          <w:kern w:val="24"/>
        </w:rPr>
        <w:t xml:space="preserve"> we </w:t>
      </w:r>
      <w:r w:rsidRPr="00AE77FC">
        <w:rPr>
          <w:rFonts w:ascii="Cambria" w:eastAsia="Cambria" w:hAnsi="Cambria" w:cstheme="minorBidi"/>
          <w:color w:val="000000" w:themeColor="text1"/>
          <w:kern w:val="24"/>
        </w:rPr>
        <w:t xml:space="preserve">now </w:t>
      </w:r>
      <w:r w:rsidR="00087C88" w:rsidRPr="00AE77FC">
        <w:rPr>
          <w:rFonts w:ascii="Cambria" w:eastAsia="Cambria" w:hAnsi="Cambria" w:cstheme="minorBidi"/>
          <w:color w:val="000000" w:themeColor="text1"/>
          <w:kern w:val="24"/>
        </w:rPr>
        <w:t xml:space="preserve">include “all </w:t>
      </w:r>
      <w:r w:rsidRPr="00AE77FC">
        <w:rPr>
          <w:rFonts w:ascii="Cambria" w:eastAsia="Cambria" w:hAnsi="Cambria" w:cstheme="minorBidi"/>
          <w:color w:val="000000" w:themeColor="text1"/>
          <w:kern w:val="24"/>
        </w:rPr>
        <w:t xml:space="preserve">those </w:t>
      </w:r>
      <w:r w:rsidR="00087C88" w:rsidRPr="00AE77FC">
        <w:rPr>
          <w:rFonts w:ascii="Cambria" w:eastAsia="Cambria" w:hAnsi="Cambria" w:cstheme="minorBidi"/>
          <w:color w:val="000000" w:themeColor="text1"/>
          <w:kern w:val="24"/>
        </w:rPr>
        <w:t>who gather round Jesus Christ” and we sing “draw the circle wide, draw it wider still” and th</w:t>
      </w:r>
      <w:r w:rsidRPr="00AE77FC">
        <w:rPr>
          <w:rFonts w:ascii="Cambria" w:eastAsia="Cambria" w:hAnsi="Cambria" w:cstheme="minorBidi"/>
          <w:color w:val="000000" w:themeColor="text1"/>
          <w:kern w:val="24"/>
        </w:rPr>
        <w:t>is</w:t>
      </w:r>
      <w:r w:rsidR="00087C88" w:rsidRPr="00AE77FC">
        <w:rPr>
          <w:rFonts w:ascii="Cambria" w:eastAsia="Cambria" w:hAnsi="Cambria" w:cstheme="minorBidi"/>
          <w:color w:val="000000" w:themeColor="text1"/>
          <w:kern w:val="24"/>
        </w:rPr>
        <w:t xml:space="preserve"> circle </w:t>
      </w:r>
      <w:r w:rsidRPr="00AE77FC">
        <w:rPr>
          <w:rFonts w:ascii="Cambria" w:eastAsia="Cambria" w:hAnsi="Cambria" w:cstheme="minorBidi"/>
          <w:color w:val="000000" w:themeColor="text1"/>
          <w:kern w:val="24"/>
        </w:rPr>
        <w:t xml:space="preserve">which is </w:t>
      </w:r>
      <w:r w:rsidR="00087C88" w:rsidRPr="00AE77FC">
        <w:rPr>
          <w:rFonts w:ascii="Cambria" w:eastAsia="Cambria" w:hAnsi="Cambria" w:cstheme="minorBidi"/>
          <w:color w:val="000000" w:themeColor="text1"/>
          <w:kern w:val="24"/>
        </w:rPr>
        <w:t xml:space="preserve">rainbow coloured – </w:t>
      </w:r>
      <w:r w:rsidRPr="00AE77FC">
        <w:rPr>
          <w:rFonts w:ascii="Cambria" w:eastAsia="Cambria" w:hAnsi="Cambria" w:cstheme="minorBidi"/>
          <w:color w:val="000000" w:themeColor="text1"/>
          <w:kern w:val="24"/>
        </w:rPr>
        <w:t xml:space="preserve">indicates that </w:t>
      </w:r>
      <w:r w:rsidR="00087C88" w:rsidRPr="00AE77FC">
        <w:rPr>
          <w:rFonts w:ascii="Cambria" w:eastAsia="Cambria" w:hAnsi="Cambria" w:cstheme="minorBidi"/>
          <w:color w:val="000000" w:themeColor="text1"/>
          <w:kern w:val="24"/>
        </w:rPr>
        <w:t>every shade and hue of person is welcome here.</w:t>
      </w:r>
      <w:r w:rsidRPr="00AE77FC">
        <w:rPr>
          <w:rFonts w:ascii="Cambria" w:eastAsia="Cambria" w:hAnsi="Cambria" w:cstheme="minorBidi"/>
          <w:color w:val="000000" w:themeColor="text1"/>
          <w:kern w:val="24"/>
        </w:rPr>
        <w:t xml:space="preserve">  Let us continue to be midwives of the post-modern-ese and post-secular theologies which we desperately need.</w:t>
      </w:r>
    </w:p>
    <w:p w14:paraId="171D5B62" w14:textId="5C477872"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p>
    <w:p w14:paraId="3CE48FF2" w14:textId="5776D4AB"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proofErr w:type="gramStart"/>
      <w:r w:rsidRPr="00AE77FC">
        <w:rPr>
          <w:rFonts w:ascii="Cambria" w:eastAsia="Cambria" w:hAnsi="Cambria" w:cstheme="minorBidi"/>
          <w:color w:val="000000" w:themeColor="text1"/>
          <w:kern w:val="24"/>
        </w:rPr>
        <w:t>So</w:t>
      </w:r>
      <w:proofErr w:type="gramEnd"/>
      <w:r w:rsidRPr="00AE77FC">
        <w:rPr>
          <w:rFonts w:ascii="Cambria" w:eastAsia="Cambria" w:hAnsi="Cambria" w:cstheme="minorBidi"/>
          <w:color w:val="000000" w:themeColor="text1"/>
          <w:kern w:val="24"/>
        </w:rPr>
        <w:t xml:space="preserve"> may it be.</w:t>
      </w:r>
    </w:p>
    <w:p w14:paraId="04C979EB" w14:textId="4056DF06" w:rsidR="00087C88" w:rsidRPr="00AE77FC" w:rsidRDefault="00087C88" w:rsidP="00BA7547">
      <w:pPr>
        <w:pStyle w:val="NormalWeb"/>
        <w:spacing w:before="0" w:beforeAutospacing="0" w:after="0" w:afterAutospacing="0"/>
        <w:rPr>
          <w:rFonts w:ascii="Cambria" w:eastAsia="Cambria" w:hAnsi="Cambria" w:cstheme="minorBidi"/>
          <w:color w:val="000000" w:themeColor="text1"/>
          <w:kern w:val="24"/>
        </w:rPr>
      </w:pPr>
    </w:p>
    <w:p w14:paraId="060813F8" w14:textId="1D97328E" w:rsidR="005A046A" w:rsidRPr="00AE77FC" w:rsidRDefault="00087C88" w:rsidP="005F1540">
      <w:pPr>
        <w:pStyle w:val="NormalWeb"/>
        <w:spacing w:before="0" w:beforeAutospacing="0" w:after="0" w:afterAutospacing="0"/>
        <w:rPr>
          <w:rFonts w:ascii="Cambria" w:hAnsi="Cambria"/>
          <w:color w:val="000000" w:themeColor="text1"/>
        </w:rPr>
      </w:pPr>
      <w:r w:rsidRPr="00AE77FC">
        <w:rPr>
          <w:rFonts w:ascii="Cambria" w:eastAsia="Cambria" w:hAnsi="Cambria" w:cstheme="minorBidi"/>
          <w:color w:val="000000" w:themeColor="text1"/>
          <w:kern w:val="24"/>
        </w:rPr>
        <w:t xml:space="preserve">Susan Jones  </w:t>
      </w:r>
      <w:r w:rsidR="005F1540" w:rsidRPr="00AE77FC">
        <w:rPr>
          <w:rFonts w:ascii="Cambria" w:eastAsia="Cambria" w:hAnsi="Cambria" w:cstheme="minorBidi"/>
          <w:color w:val="000000" w:themeColor="text1"/>
          <w:kern w:val="24"/>
        </w:rPr>
        <w:t xml:space="preserve">                 </w:t>
      </w:r>
      <w:r w:rsidRPr="00AE77FC">
        <w:rPr>
          <w:rFonts w:ascii="Cambria" w:eastAsia="Cambria" w:hAnsi="Cambria" w:cstheme="minorBidi"/>
          <w:color w:val="000000" w:themeColor="text1"/>
          <w:kern w:val="24"/>
        </w:rPr>
        <w:t xml:space="preserve"> 027 321 4870  </w:t>
      </w:r>
      <w:r w:rsidR="005F1540" w:rsidRPr="00AE77FC">
        <w:rPr>
          <w:rFonts w:ascii="Cambria" w:eastAsia="Cambria" w:hAnsi="Cambria" w:cstheme="minorBidi"/>
          <w:color w:val="000000" w:themeColor="text1"/>
          <w:kern w:val="24"/>
        </w:rPr>
        <w:t xml:space="preserve">                  </w:t>
      </w:r>
      <w:r w:rsidRPr="00AE77FC">
        <w:rPr>
          <w:rFonts w:ascii="Cambria" w:eastAsia="Cambria" w:hAnsi="Cambria" w:cstheme="minorBidi"/>
          <w:color w:val="000000" w:themeColor="text1"/>
          <w:kern w:val="24"/>
        </w:rPr>
        <w:t xml:space="preserve"> </w:t>
      </w:r>
      <w:r w:rsidR="005F1540" w:rsidRPr="00AE77FC">
        <w:rPr>
          <w:rFonts w:ascii="Cambria" w:eastAsia="Cambria" w:hAnsi="Cambria" w:cstheme="minorBidi"/>
          <w:color w:val="000000" w:themeColor="text1"/>
          <w:kern w:val="24"/>
        </w:rPr>
        <w:t>minister@standrews.org.nz</w:t>
      </w:r>
      <w:bookmarkEnd w:id="0"/>
    </w:p>
    <w:sectPr w:rsidR="005A046A" w:rsidRPr="00AE77FC" w:rsidSect="00967B6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129C" w14:textId="77777777" w:rsidR="00571EB6" w:rsidRDefault="00571EB6" w:rsidP="007B4AE4">
      <w:pPr>
        <w:spacing w:after="0" w:line="240" w:lineRule="auto"/>
      </w:pPr>
      <w:r>
        <w:separator/>
      </w:r>
    </w:p>
  </w:endnote>
  <w:endnote w:type="continuationSeparator" w:id="0">
    <w:p w14:paraId="02068943" w14:textId="77777777" w:rsidR="00571EB6" w:rsidRDefault="00571EB6" w:rsidP="007B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6C39" w14:textId="77777777" w:rsidR="00571EB6" w:rsidRDefault="00571EB6" w:rsidP="007B4AE4">
      <w:pPr>
        <w:spacing w:after="0" w:line="240" w:lineRule="auto"/>
      </w:pPr>
      <w:r>
        <w:separator/>
      </w:r>
    </w:p>
  </w:footnote>
  <w:footnote w:type="continuationSeparator" w:id="0">
    <w:p w14:paraId="28405F9A" w14:textId="77777777" w:rsidR="00571EB6" w:rsidRDefault="00571EB6" w:rsidP="007B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848109"/>
      <w:docPartObj>
        <w:docPartGallery w:val="Page Numbers (Top of Page)"/>
        <w:docPartUnique/>
      </w:docPartObj>
    </w:sdtPr>
    <w:sdtEndPr>
      <w:rPr>
        <w:noProof/>
      </w:rPr>
    </w:sdtEndPr>
    <w:sdtContent>
      <w:p w14:paraId="42D10570" w14:textId="5A57AF64" w:rsidR="007B4AE4" w:rsidRDefault="007B4A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155E66" w14:textId="77777777" w:rsidR="007B4AE4" w:rsidRDefault="007B4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D6EAE"/>
    <w:multiLevelType w:val="hybridMultilevel"/>
    <w:tmpl w:val="D46CC2D8"/>
    <w:lvl w:ilvl="0" w:tplc="7F08F7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A"/>
    <w:rsid w:val="00036C99"/>
    <w:rsid w:val="00042195"/>
    <w:rsid w:val="00087C88"/>
    <w:rsid w:val="000D105C"/>
    <w:rsid w:val="001647E7"/>
    <w:rsid w:val="00173806"/>
    <w:rsid w:val="0017593D"/>
    <w:rsid w:val="00186F86"/>
    <w:rsid w:val="0023789E"/>
    <w:rsid w:val="002A22A2"/>
    <w:rsid w:val="0031468F"/>
    <w:rsid w:val="0032514A"/>
    <w:rsid w:val="003C75C4"/>
    <w:rsid w:val="004A05A8"/>
    <w:rsid w:val="004D504F"/>
    <w:rsid w:val="00571EB6"/>
    <w:rsid w:val="005A0173"/>
    <w:rsid w:val="005A046A"/>
    <w:rsid w:val="005F1540"/>
    <w:rsid w:val="006928C1"/>
    <w:rsid w:val="006C5490"/>
    <w:rsid w:val="00721491"/>
    <w:rsid w:val="007248F0"/>
    <w:rsid w:val="007B4AE4"/>
    <w:rsid w:val="007D060C"/>
    <w:rsid w:val="008D1C27"/>
    <w:rsid w:val="008E3771"/>
    <w:rsid w:val="00967B6A"/>
    <w:rsid w:val="009F64FC"/>
    <w:rsid w:val="00A943B4"/>
    <w:rsid w:val="00AE77FC"/>
    <w:rsid w:val="00AE7F74"/>
    <w:rsid w:val="00AF3229"/>
    <w:rsid w:val="00B0187F"/>
    <w:rsid w:val="00B67E7D"/>
    <w:rsid w:val="00BA3D57"/>
    <w:rsid w:val="00BA53BD"/>
    <w:rsid w:val="00BA7547"/>
    <w:rsid w:val="00C02EB8"/>
    <w:rsid w:val="00C17504"/>
    <w:rsid w:val="00C3110A"/>
    <w:rsid w:val="00C836CC"/>
    <w:rsid w:val="00D17FBC"/>
    <w:rsid w:val="00D403D5"/>
    <w:rsid w:val="00D94C43"/>
    <w:rsid w:val="00E40690"/>
    <w:rsid w:val="00EB6242"/>
    <w:rsid w:val="00EE5405"/>
    <w:rsid w:val="00F20AFA"/>
    <w:rsid w:val="00F36455"/>
    <w:rsid w:val="00F51B51"/>
    <w:rsid w:val="00F84FF5"/>
    <w:rsid w:val="00F97C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D88E"/>
  <w15:chartTrackingRefBased/>
  <w15:docId w15:val="{3CD9C79C-F8CE-4BDA-9CCB-5D309308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EB8"/>
    <w:pPr>
      <w:ind w:left="720"/>
      <w:contextualSpacing/>
    </w:pPr>
  </w:style>
  <w:style w:type="paragraph" w:styleId="NormalWeb">
    <w:name w:val="Normal (Web)"/>
    <w:basedOn w:val="Normal"/>
    <w:uiPriority w:val="99"/>
    <w:unhideWhenUsed/>
    <w:rsid w:val="00BA754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B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AE4"/>
  </w:style>
  <w:style w:type="paragraph" w:styleId="Footer">
    <w:name w:val="footer"/>
    <w:basedOn w:val="Normal"/>
    <w:link w:val="FooterChar"/>
    <w:uiPriority w:val="99"/>
    <w:unhideWhenUsed/>
    <w:rsid w:val="007B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AE4"/>
  </w:style>
  <w:style w:type="paragraph" w:styleId="BalloonText">
    <w:name w:val="Balloon Text"/>
    <w:basedOn w:val="Normal"/>
    <w:link w:val="BalloonTextChar"/>
    <w:uiPriority w:val="99"/>
    <w:semiHidden/>
    <w:unhideWhenUsed/>
    <w:rsid w:val="00AE7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058361CD37F40B72D729074D071AB" ma:contentTypeVersion="8" ma:contentTypeDescription="Create a new document." ma:contentTypeScope="" ma:versionID="960e035755dc4e44585444ca2953142b">
  <xsd:schema xmlns:xsd="http://www.w3.org/2001/XMLSchema" xmlns:xs="http://www.w3.org/2001/XMLSchema" xmlns:p="http://schemas.microsoft.com/office/2006/metadata/properties" xmlns:ns3="a196691c-db62-4863-82ac-1caca26315d7" targetNamespace="http://schemas.microsoft.com/office/2006/metadata/properties" ma:root="true" ma:fieldsID="77b343d18ce9adafbdfeeba7f26ab705" ns3:_="">
    <xsd:import namespace="a196691c-db62-4863-82ac-1caca263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6691c-db62-4863-82ac-1caca26315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3963B-6BC1-4A27-BF31-535AC8B8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6691c-db62-4863-82ac-1caca263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85612-3B96-423E-B9AF-FDE365016B71}">
  <ds:schemaRefs>
    <ds:schemaRef ds:uri="http://schemas.microsoft.com/sharepoint/v3/contenttype/forms"/>
  </ds:schemaRefs>
</ds:datastoreItem>
</file>

<file path=customXml/itemProps3.xml><?xml version="1.0" encoding="utf-8"?>
<ds:datastoreItem xmlns:ds="http://schemas.openxmlformats.org/officeDocument/2006/customXml" ds:itemID="{D42F2676-643F-4B46-838A-7E1F07FFD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4</cp:revision>
  <cp:lastPrinted>2019-10-05T10:10:00Z</cp:lastPrinted>
  <dcterms:created xsi:type="dcterms:W3CDTF">2019-10-05T10:09:00Z</dcterms:created>
  <dcterms:modified xsi:type="dcterms:W3CDTF">2019-10-05T10:23:00Z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0x010100DEC058361CD37F40B72D729074D071AB</vt:lpwstr>
  </property>
</Properties>
</file>