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DA" w:rsidRPr="00597002" w:rsidRDefault="001B21DA" w:rsidP="001B21DA">
      <w:pPr>
        <w:pStyle w:val="textbox"/>
        <w:spacing w:before="0" w:beforeAutospacing="0" w:after="0" w:afterAutospacing="0"/>
        <w:rPr>
          <w:b/>
          <w:bCs/>
        </w:rPr>
      </w:pPr>
      <w:r w:rsidRPr="00597002">
        <w:rPr>
          <w:b/>
          <w:bCs/>
        </w:rPr>
        <w:t>St Andrew’</w:t>
      </w:r>
      <w:r w:rsidR="00EF7D48" w:rsidRPr="00597002">
        <w:rPr>
          <w:b/>
          <w:bCs/>
        </w:rPr>
        <w:t xml:space="preserve">s on the Terrace </w:t>
      </w:r>
      <w:r w:rsidR="00AB5100" w:rsidRPr="00597002">
        <w:rPr>
          <w:b/>
          <w:bCs/>
        </w:rPr>
        <w:t xml:space="preserve">     </w:t>
      </w:r>
      <w:r w:rsidR="00EF7D48" w:rsidRPr="00597002">
        <w:rPr>
          <w:b/>
          <w:bCs/>
        </w:rPr>
        <w:t xml:space="preserve">Pentecost 21 </w:t>
      </w:r>
      <w:r w:rsidR="00AB5100" w:rsidRPr="00597002">
        <w:rPr>
          <w:b/>
          <w:bCs/>
        </w:rPr>
        <w:t xml:space="preserve">     </w:t>
      </w:r>
      <w:r w:rsidR="00EF7D48" w:rsidRPr="00597002">
        <w:rPr>
          <w:b/>
          <w:bCs/>
        </w:rPr>
        <w:t>R</w:t>
      </w:r>
      <w:r w:rsidRPr="00597002">
        <w:rPr>
          <w:b/>
          <w:bCs/>
        </w:rPr>
        <w:t xml:space="preserve">eformation Sunday </w:t>
      </w:r>
      <w:r w:rsidR="00AB5100" w:rsidRPr="00597002">
        <w:rPr>
          <w:b/>
          <w:bCs/>
        </w:rPr>
        <w:t xml:space="preserve">    </w:t>
      </w:r>
      <w:r w:rsidRPr="00597002">
        <w:rPr>
          <w:b/>
          <w:bCs/>
        </w:rPr>
        <w:t>2</w:t>
      </w:r>
      <w:r w:rsidR="00AB5100" w:rsidRPr="00597002">
        <w:rPr>
          <w:b/>
          <w:bCs/>
        </w:rPr>
        <w:t>9</w:t>
      </w:r>
      <w:r w:rsidRPr="00597002">
        <w:rPr>
          <w:b/>
          <w:bCs/>
        </w:rPr>
        <w:t xml:space="preserve"> October 2017</w:t>
      </w:r>
    </w:p>
    <w:p w:rsidR="001B21DA" w:rsidRPr="00597002" w:rsidRDefault="001B21DA" w:rsidP="001B21DA">
      <w:pPr>
        <w:pStyle w:val="textbox"/>
        <w:spacing w:before="0" w:beforeAutospacing="0" w:after="0" w:afterAutospacing="0"/>
        <w:rPr>
          <w:b/>
          <w:bCs/>
        </w:rPr>
      </w:pPr>
    </w:p>
    <w:p w:rsidR="001B21DA" w:rsidRPr="00597002" w:rsidRDefault="001B21DA" w:rsidP="001B21DA">
      <w:pPr>
        <w:pStyle w:val="textbox"/>
        <w:spacing w:before="0" w:beforeAutospacing="0" w:after="0" w:afterAutospacing="0"/>
        <w:rPr>
          <w:rFonts w:ascii="Calibri" w:hAnsi="Calibri"/>
        </w:rPr>
      </w:pPr>
      <w:r w:rsidRPr="00597002">
        <w:rPr>
          <w:b/>
          <w:bCs/>
        </w:rPr>
        <w:t xml:space="preserve">The Epistle                                                                                                                         </w:t>
      </w:r>
      <w:r w:rsidRPr="00597002">
        <w:rPr>
          <w:rFonts w:ascii="Calibri" w:hAnsi="Calibri"/>
          <w:b/>
        </w:rPr>
        <w:t>Ephesians 1:11- 23</w:t>
      </w:r>
      <w:r w:rsidRPr="00597002">
        <w:rPr>
          <w:rFonts w:ascii="Calibri" w:hAnsi="Calibri"/>
        </w:rPr>
        <w:t xml:space="preserve"> </w:t>
      </w:r>
    </w:p>
    <w:p w:rsidR="001B21DA" w:rsidRPr="00597002" w:rsidRDefault="001B21DA" w:rsidP="001B21DA">
      <w:pPr>
        <w:pStyle w:val="textbox"/>
        <w:spacing w:before="0" w:beforeAutospacing="0" w:after="0" w:afterAutospacing="0"/>
        <w:rPr>
          <w:rFonts w:ascii="Cambria" w:hAnsi="Cambria"/>
          <w:b/>
        </w:rPr>
      </w:pPr>
      <w:r w:rsidRPr="00597002">
        <w:rPr>
          <w:rFonts w:ascii="Cambria" w:hAnsi="Cambria"/>
          <w:b/>
        </w:rPr>
        <w:t xml:space="preserve">Thanksgiving and Prayer </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 xml:space="preserve">15 For this reason, ever since I heard about your faith in the Lord Jesus and your love for all God’s  people, 16 I have not stopped giving thanks for you, remembering you in my prayers. 17 I keep asking that the God of our Lord Jesus Christ, the glorious Father, may give you the Spirit of wisdom and </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 xml:space="preserve">revelation, so that you may know him better. 18 I pray that the eyes of your  heart may be enlightened in order that you may know the hope to which he has called you, the riches of his glorious inheritance in his holy people, 19 and his incomparably great power for us who believe. That power is the same as </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the mighty strength 20 he exerted when he raised Christ from the dead and seated him at his right hand in the heavenly realms,  21 far above all rule and authority, power and dominion, and every name that is invoked, not only in the present age but also in the one to come. 22 And God placed all things under his feet and appointed him to be head over everything for the church, 23</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 xml:space="preserve">which is his body, the fullness of him who fills everything in every way. </w:t>
      </w:r>
    </w:p>
    <w:p w:rsidR="001B21DA" w:rsidRPr="00597002" w:rsidRDefault="001B21DA" w:rsidP="001B21DA">
      <w:pPr>
        <w:pStyle w:val="textbox"/>
        <w:spacing w:before="0" w:beforeAutospacing="0" w:after="0" w:afterAutospacing="0"/>
        <w:rPr>
          <w:rFonts w:ascii="Calibri" w:hAnsi="Calibri"/>
          <w:b/>
        </w:rPr>
      </w:pPr>
      <w:r w:rsidRPr="00597002">
        <w:rPr>
          <w:rFonts w:ascii="Calibri" w:hAnsi="Calibri"/>
          <w:b/>
        </w:rPr>
        <w:t xml:space="preserve">Gospel </w:t>
      </w:r>
      <w:r w:rsidRPr="00597002">
        <w:rPr>
          <w:rFonts w:ascii="Calibri" w:hAnsi="Calibri"/>
          <w:b/>
        </w:rPr>
        <w:tab/>
      </w:r>
      <w:r w:rsidRPr="00597002">
        <w:rPr>
          <w:rFonts w:ascii="Calibri" w:hAnsi="Calibri"/>
          <w:b/>
        </w:rPr>
        <w:tab/>
      </w:r>
      <w:r w:rsidRPr="00597002">
        <w:rPr>
          <w:rFonts w:ascii="Calibri" w:hAnsi="Calibri"/>
          <w:b/>
        </w:rPr>
        <w:tab/>
      </w:r>
      <w:r w:rsidRPr="00597002">
        <w:rPr>
          <w:rFonts w:ascii="Calibri" w:hAnsi="Calibri"/>
          <w:b/>
        </w:rPr>
        <w:tab/>
      </w:r>
      <w:r w:rsidRPr="00597002">
        <w:rPr>
          <w:rFonts w:ascii="Calibri" w:hAnsi="Calibri"/>
          <w:b/>
        </w:rPr>
        <w:tab/>
      </w:r>
      <w:r w:rsidRPr="00597002">
        <w:rPr>
          <w:rFonts w:ascii="Calibri" w:hAnsi="Calibri"/>
          <w:b/>
        </w:rPr>
        <w:tab/>
      </w:r>
      <w:r w:rsidRPr="00597002">
        <w:rPr>
          <w:rFonts w:ascii="Calibri" w:hAnsi="Calibri"/>
          <w:b/>
        </w:rPr>
        <w:tab/>
      </w:r>
      <w:r w:rsidRPr="00597002">
        <w:rPr>
          <w:rFonts w:ascii="Calibri" w:hAnsi="Calibri"/>
          <w:b/>
        </w:rPr>
        <w:tab/>
      </w:r>
      <w:r w:rsidRPr="00597002">
        <w:rPr>
          <w:rFonts w:ascii="Calibri" w:hAnsi="Calibri"/>
          <w:b/>
        </w:rPr>
        <w:tab/>
      </w:r>
      <w:r w:rsidRPr="00597002">
        <w:rPr>
          <w:rFonts w:ascii="Calibri" w:hAnsi="Calibri"/>
          <w:b/>
        </w:rPr>
        <w:tab/>
      </w:r>
      <w:r w:rsidRPr="00597002">
        <w:rPr>
          <w:rFonts w:ascii="Calibri" w:hAnsi="Calibri"/>
          <w:b/>
        </w:rPr>
        <w:tab/>
        <w:t>Luke 6: 20-31</w:t>
      </w:r>
    </w:p>
    <w:p w:rsidR="001B21DA" w:rsidRPr="00597002" w:rsidRDefault="001B21DA" w:rsidP="001B21DA">
      <w:pPr>
        <w:pStyle w:val="textbox"/>
        <w:spacing w:before="0" w:beforeAutospacing="0" w:after="0" w:afterAutospacing="0"/>
        <w:rPr>
          <w:rFonts w:ascii="Cambria" w:hAnsi="Cambria"/>
          <w:b/>
        </w:rPr>
      </w:pPr>
      <w:r w:rsidRPr="00597002">
        <w:rPr>
          <w:rFonts w:ascii="Cambria" w:hAnsi="Cambria"/>
          <w:b/>
        </w:rPr>
        <w:t xml:space="preserve">Blessings and Woes </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 xml:space="preserve">Then he looked up at his disciples and said: Blessed are you who are poor, for yours is the kingdom of God. Blessed are you who are hungry now, for you will be filled. Blessed are you who weep now, </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 xml:space="preserve">for you will laugh. Blessed are you when people hate you, and when they exclude you, revile you, and defame you on account of the Son of Man. Rejoice on that day and leap for joy, for surely your reward is great in heaven; for that is what their ancestors did to the prophets.  But woe to you who are rich, </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 xml:space="preserve">for you have received your consolation. Woe to you who are full now, for you will be hungry. Woe to you who are laughing now, for you will mourn and weep. Woe to you when all speak well of you, for that is what their ancestors did to the false prophets. </w:t>
      </w:r>
    </w:p>
    <w:p w:rsidR="001B21DA" w:rsidRPr="00597002" w:rsidRDefault="001B21DA" w:rsidP="001B21DA">
      <w:pPr>
        <w:pStyle w:val="textbox"/>
        <w:spacing w:before="0" w:beforeAutospacing="0" w:after="0" w:afterAutospacing="0"/>
        <w:rPr>
          <w:rFonts w:ascii="Cambria" w:hAnsi="Cambria"/>
          <w:b/>
        </w:rPr>
      </w:pPr>
      <w:r w:rsidRPr="00597002">
        <w:rPr>
          <w:rFonts w:ascii="Cambria" w:hAnsi="Cambria"/>
          <w:b/>
        </w:rPr>
        <w:t xml:space="preserve">Love for Enemies </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 xml:space="preserve">But I say to you that listen, Love your enemies, do good to those who hate you, bless those who curse you, pray for those who abuse you. If anyone strikes you on the cheek, offer the other also; and from anyone who takes away your coat do not withhold even your shirt. Give to everyone who begs </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 xml:space="preserve">from you; and if anyone takes away your goods, do not ask for them again. Do to others as you would have them do to you. </w:t>
      </w:r>
    </w:p>
    <w:p w:rsidR="001B21DA" w:rsidRPr="00597002" w:rsidRDefault="001B21DA" w:rsidP="001B21DA">
      <w:pPr>
        <w:pStyle w:val="textbox"/>
        <w:spacing w:before="0" w:beforeAutospacing="0" w:after="0" w:afterAutospacing="0"/>
        <w:rPr>
          <w:rFonts w:ascii="Cambria" w:hAnsi="Cambria"/>
        </w:rPr>
      </w:pPr>
    </w:p>
    <w:p w:rsidR="001B21DA" w:rsidRPr="00597002" w:rsidRDefault="001B21DA" w:rsidP="001B21DA">
      <w:pPr>
        <w:pStyle w:val="textbox"/>
        <w:spacing w:before="0" w:beforeAutospacing="0" w:after="0" w:afterAutospacing="0"/>
        <w:rPr>
          <w:rFonts w:ascii="Calibri" w:hAnsi="Calibri"/>
          <w:b/>
        </w:rPr>
      </w:pPr>
      <w:r w:rsidRPr="00597002">
        <w:rPr>
          <w:rFonts w:ascii="Calibri" w:hAnsi="Calibri"/>
          <w:b/>
        </w:rPr>
        <w:t xml:space="preserve">Contemporary reading Fr. Richard Rohr gets it right .. on Emerging Church Oct 24, 2009 by Brian McLaren </w:t>
      </w:r>
    </w:p>
    <w:p w:rsidR="001B21DA" w:rsidRPr="00675540" w:rsidRDefault="00597002" w:rsidP="001B21DA">
      <w:pPr>
        <w:pStyle w:val="textbox"/>
        <w:spacing w:before="0" w:beforeAutospacing="0" w:after="0" w:afterAutospacing="0"/>
        <w:rPr>
          <w:rFonts w:ascii="Cambria" w:hAnsi="Cambria"/>
          <w:i/>
        </w:rPr>
      </w:pPr>
      <w:r>
        <w:rPr>
          <w:rFonts w:ascii="Cambria" w:hAnsi="Cambria"/>
        </w:rPr>
        <w:t xml:space="preserve">Richard says:  </w:t>
      </w:r>
      <w:r w:rsidR="001B21DA" w:rsidRPr="00675540">
        <w:rPr>
          <w:rFonts w:ascii="Cambria" w:hAnsi="Cambria"/>
          <w:i/>
        </w:rPr>
        <w:t xml:space="preserve">It seems to me that the emerging church is emerging because people are finding the ability to have a grateful foot in both camps — on in the Tradition (the mother church) along with another foot inside of a support group that parallels, deepens, broadens, grounds, and personalizes the traditional message. But you don’t throw out the traditional message, or you have to keep rebuilding the infrastructure or creating a superstructure all over again. The emerging church becomes an accountability system for the Tradition, which is needed to keep us honest and not just lost in words. This is a new kind of reformation in which we don’t react, we don’t rebel, we don’t  start from zero again. You can’t start a spiritual reformation by spinning wheels, particularly not angry wheels. You have to be for something —totally—or it is not religion. And so the appropriate questions are: What are you in love with? What do you believe in? What is the heaven that you have already discovered? </w:t>
      </w:r>
    </w:p>
    <w:p w:rsidR="001B21DA" w:rsidRPr="00597002" w:rsidRDefault="001B21DA" w:rsidP="001B21DA">
      <w:pPr>
        <w:pStyle w:val="textbox"/>
        <w:spacing w:before="0" w:beforeAutospacing="0" w:after="0" w:afterAutospacing="0"/>
        <w:rPr>
          <w:rFonts w:ascii="Cambria" w:hAnsi="Cambria"/>
        </w:rPr>
      </w:pPr>
      <w:r w:rsidRPr="00675540">
        <w:rPr>
          <w:rFonts w:ascii="Cambria" w:hAnsi="Cambria"/>
          <w:i/>
        </w:rPr>
        <w:t>What good thing do you need to share? This is the only work of soul</w:t>
      </w:r>
      <w:r w:rsidRPr="00597002">
        <w:rPr>
          <w:rFonts w:ascii="Cambria" w:hAnsi="Cambria"/>
        </w:rPr>
        <w:t xml:space="preserve">. </w:t>
      </w:r>
    </w:p>
    <w:p w:rsidR="001B21DA" w:rsidRPr="00597002" w:rsidRDefault="00675540" w:rsidP="001B21DA">
      <w:pPr>
        <w:pStyle w:val="textbox"/>
        <w:spacing w:before="0" w:beforeAutospacing="0" w:after="0" w:afterAutospacing="0"/>
        <w:rPr>
          <w:rFonts w:ascii="Cambria" w:hAnsi="Cambria"/>
          <w:i/>
        </w:rPr>
      </w:pPr>
      <w:r>
        <w:rPr>
          <w:rFonts w:ascii="Cambria" w:hAnsi="Cambria"/>
          <w:i/>
        </w:rPr>
        <w:t>[</w:t>
      </w:r>
      <w:r w:rsidR="001B21DA" w:rsidRPr="00597002">
        <w:rPr>
          <w:rFonts w:ascii="Cambria" w:hAnsi="Cambria"/>
          <w:i/>
        </w:rPr>
        <w:t>Adapted from the CAC webcast, Nov. 8, 2008:  What is The Emerging Church?</w:t>
      </w:r>
      <w:r>
        <w:rPr>
          <w:rFonts w:ascii="Cambria" w:hAnsi="Cambria"/>
          <w:i/>
        </w:rPr>
        <w:t>]</w:t>
      </w:r>
    </w:p>
    <w:p w:rsidR="001B21DA" w:rsidRPr="00597002" w:rsidRDefault="001B21DA" w:rsidP="001B21DA">
      <w:pPr>
        <w:pStyle w:val="textbox"/>
        <w:spacing w:before="0" w:beforeAutospacing="0" w:after="0" w:afterAutospacing="0"/>
        <w:rPr>
          <w:rFonts w:ascii="Cambria" w:hAnsi="Cambria"/>
        </w:rPr>
      </w:pPr>
      <w:r w:rsidRPr="00597002">
        <w:rPr>
          <w:rFonts w:ascii="Cambria" w:hAnsi="Cambria"/>
        </w:rPr>
        <w:t xml:space="preserve">This parallels what I’ve been saying lately about the relation between movements and institutions. When movement people don’t t understand the value of institutions – and vice versa – everybody is worse off.   Well said, Richard! </w:t>
      </w:r>
    </w:p>
    <w:p w:rsidR="00EF7D48" w:rsidRPr="00597002" w:rsidRDefault="00675540" w:rsidP="001B21DA">
      <w:pPr>
        <w:pStyle w:val="textbox"/>
        <w:spacing w:before="0" w:beforeAutospacing="0" w:after="0" w:afterAutospacing="0"/>
        <w:rPr>
          <w:rFonts w:ascii="Cambria" w:hAnsi="Cambria"/>
        </w:rPr>
      </w:pPr>
      <w:r>
        <w:rPr>
          <w:rFonts w:ascii="Cambria" w:hAnsi="Cambria"/>
        </w:rPr>
        <w:t>******</w:t>
      </w:r>
    </w:p>
    <w:p w:rsidR="00675540" w:rsidRDefault="00675540" w:rsidP="001B21DA">
      <w:pPr>
        <w:pStyle w:val="textbox"/>
        <w:spacing w:before="0" w:beforeAutospacing="0" w:after="0" w:afterAutospacing="0"/>
        <w:rPr>
          <w:rFonts w:ascii="Cambria" w:hAnsi="Cambria"/>
        </w:rPr>
      </w:pPr>
    </w:p>
    <w:p w:rsidR="00675540" w:rsidRDefault="00675540" w:rsidP="001B21DA">
      <w:pPr>
        <w:pStyle w:val="textbox"/>
        <w:spacing w:before="0" w:beforeAutospacing="0" w:after="0" w:afterAutospacing="0"/>
        <w:rPr>
          <w:rFonts w:ascii="Cambria" w:hAnsi="Cambria"/>
        </w:rPr>
      </w:pPr>
    </w:p>
    <w:p w:rsidR="00EF7D48" w:rsidRPr="00597002" w:rsidRDefault="00EF7D48" w:rsidP="001B21DA">
      <w:pPr>
        <w:pStyle w:val="textbox"/>
        <w:spacing w:before="0" w:beforeAutospacing="0" w:after="0" w:afterAutospacing="0"/>
        <w:rPr>
          <w:rFonts w:ascii="Cambria" w:hAnsi="Cambria"/>
        </w:rPr>
      </w:pPr>
      <w:bookmarkStart w:id="0" w:name="_GoBack"/>
      <w:bookmarkEnd w:id="0"/>
      <w:r w:rsidRPr="00597002">
        <w:rPr>
          <w:rFonts w:ascii="Cambria" w:hAnsi="Cambria"/>
        </w:rPr>
        <w:lastRenderedPageBreak/>
        <w:t xml:space="preserve">Our readings were a mixed bag today.  The Epistle and the Gospel are the ones chosen for the lectionary this year, for what the Protestant lectionary has called </w:t>
      </w:r>
      <w:r w:rsidR="005C71CD" w:rsidRPr="00597002">
        <w:rPr>
          <w:rFonts w:ascii="Cambria" w:hAnsi="Cambria"/>
        </w:rPr>
        <w:t>‘</w:t>
      </w:r>
      <w:r w:rsidRPr="00597002">
        <w:rPr>
          <w:rFonts w:ascii="Cambria" w:hAnsi="Cambria"/>
        </w:rPr>
        <w:t>Reformer’s Sunday</w:t>
      </w:r>
      <w:r w:rsidR="005C71CD" w:rsidRPr="00597002">
        <w:rPr>
          <w:rFonts w:ascii="Cambria" w:hAnsi="Cambria"/>
        </w:rPr>
        <w:t>’</w:t>
      </w:r>
      <w:r w:rsidRPr="00597002">
        <w:rPr>
          <w:rFonts w:ascii="Cambria" w:hAnsi="Cambria"/>
        </w:rPr>
        <w:t xml:space="preserve"> – and a special reformer’s Sunday it is</w:t>
      </w:r>
      <w:r w:rsidR="005C71CD" w:rsidRPr="00597002">
        <w:rPr>
          <w:rFonts w:ascii="Cambria" w:hAnsi="Cambria"/>
        </w:rPr>
        <w:t>,</w:t>
      </w:r>
      <w:r w:rsidRPr="00597002">
        <w:rPr>
          <w:rFonts w:ascii="Cambria" w:hAnsi="Cambria"/>
        </w:rPr>
        <w:t xml:space="preserve"> being almost the 500</w:t>
      </w:r>
      <w:r w:rsidRPr="00597002">
        <w:rPr>
          <w:rFonts w:ascii="Cambria" w:hAnsi="Cambria"/>
          <w:vertAlign w:val="superscript"/>
        </w:rPr>
        <w:t>th</w:t>
      </w:r>
      <w:r w:rsidRPr="00597002">
        <w:rPr>
          <w:rFonts w:ascii="Cambria" w:hAnsi="Cambria"/>
        </w:rPr>
        <w:t xml:space="preserve"> anniversary of Luther’s 95 proposals for discussion which led eventually, to his surprise</w:t>
      </w:r>
      <w:r w:rsidR="005C71CD" w:rsidRPr="00597002">
        <w:rPr>
          <w:rFonts w:ascii="Cambria" w:hAnsi="Cambria"/>
        </w:rPr>
        <w:t>,</w:t>
      </w:r>
      <w:r w:rsidRPr="00597002">
        <w:rPr>
          <w:rFonts w:ascii="Cambria" w:hAnsi="Cambria"/>
        </w:rPr>
        <w:t xml:space="preserve"> to Protestantism.</w:t>
      </w:r>
    </w:p>
    <w:p w:rsidR="00EF7D48" w:rsidRPr="00597002" w:rsidRDefault="00EF7D48" w:rsidP="001B21DA">
      <w:pPr>
        <w:pStyle w:val="textbox"/>
        <w:spacing w:before="0" w:beforeAutospacing="0" w:after="0" w:afterAutospacing="0"/>
        <w:rPr>
          <w:rFonts w:ascii="Cambria" w:hAnsi="Cambria"/>
        </w:rPr>
      </w:pPr>
    </w:p>
    <w:p w:rsidR="00EF7D48" w:rsidRPr="00597002" w:rsidRDefault="00EF7D48" w:rsidP="001B21DA">
      <w:pPr>
        <w:pStyle w:val="textbox"/>
        <w:spacing w:before="0" w:beforeAutospacing="0" w:after="0" w:afterAutospacing="0"/>
        <w:rPr>
          <w:rFonts w:ascii="Cambria" w:hAnsi="Cambria"/>
        </w:rPr>
      </w:pPr>
      <w:r w:rsidRPr="00597002">
        <w:rPr>
          <w:rFonts w:ascii="Cambria" w:hAnsi="Cambria"/>
        </w:rPr>
        <w:t>First the writer to the church at Ephesus gives thanks for the faith among the group of which he has heard, then we are treated to an outpouring of praise and a description of God which would have fitted well in a reformation sermon of the 16</w:t>
      </w:r>
      <w:r w:rsidRPr="00597002">
        <w:rPr>
          <w:rFonts w:ascii="Cambria" w:hAnsi="Cambria"/>
          <w:vertAlign w:val="superscript"/>
        </w:rPr>
        <w:t>th</w:t>
      </w:r>
      <w:r w:rsidRPr="00597002">
        <w:rPr>
          <w:rFonts w:ascii="Cambria" w:hAnsi="Cambria"/>
        </w:rPr>
        <w:t xml:space="preserve"> century.  A God mighty and strong, “far above all rule and authority, power and dominion”. </w:t>
      </w:r>
      <w:r w:rsidR="005C71CD" w:rsidRPr="00597002">
        <w:rPr>
          <w:rFonts w:ascii="Cambria" w:hAnsi="Cambria"/>
        </w:rPr>
        <w:t xml:space="preserve"> </w:t>
      </w:r>
      <w:r w:rsidRPr="00597002">
        <w:rPr>
          <w:rFonts w:ascii="Cambria" w:hAnsi="Cambria"/>
        </w:rPr>
        <w:t xml:space="preserve">One of the blessings </w:t>
      </w:r>
      <w:r w:rsidR="005C71CD" w:rsidRPr="00597002">
        <w:rPr>
          <w:rFonts w:ascii="Cambria" w:hAnsi="Cambria"/>
        </w:rPr>
        <w:t xml:space="preserve">in the Gospel reading </w:t>
      </w:r>
      <w:r w:rsidRPr="00597002">
        <w:rPr>
          <w:rFonts w:ascii="Cambria" w:hAnsi="Cambria"/>
        </w:rPr>
        <w:t>is poignant read on the eve of 500 years of reformation “Blessed are you when people hate you and when they exclude you revile you and defame you on account of the Son of Man.”  And yet so many lives would have been saved in the 16</w:t>
      </w:r>
      <w:r w:rsidRPr="00597002">
        <w:rPr>
          <w:rFonts w:ascii="Cambria" w:hAnsi="Cambria"/>
          <w:vertAlign w:val="superscript"/>
        </w:rPr>
        <w:t>th</w:t>
      </w:r>
      <w:r w:rsidRPr="00597002">
        <w:rPr>
          <w:rFonts w:ascii="Cambria" w:hAnsi="Cambria"/>
        </w:rPr>
        <w:t xml:space="preserve"> century and beyond if the following passage had been observed </w:t>
      </w:r>
      <w:r w:rsidR="005C71CD" w:rsidRPr="00597002">
        <w:rPr>
          <w:rFonts w:ascii="Cambria" w:hAnsi="Cambria"/>
        </w:rPr>
        <w:t xml:space="preserve">then </w:t>
      </w:r>
      <w:r w:rsidRPr="00597002">
        <w:rPr>
          <w:rFonts w:ascii="Cambria" w:hAnsi="Cambria"/>
        </w:rPr>
        <w:t xml:space="preserve">in the name of religion “But I say to you that listen, </w:t>
      </w:r>
      <w:r w:rsidR="005C71CD" w:rsidRPr="00597002">
        <w:rPr>
          <w:rFonts w:ascii="Cambria" w:hAnsi="Cambria"/>
        </w:rPr>
        <w:t>l</w:t>
      </w:r>
      <w:r w:rsidRPr="00597002">
        <w:rPr>
          <w:rFonts w:ascii="Cambria" w:hAnsi="Cambria"/>
        </w:rPr>
        <w:t>ove your enemies, do good to those who hate you, bless those who curse you, pray for those who abuse you. If anyone strikes you on the cheek, offer the other also.”</w:t>
      </w:r>
    </w:p>
    <w:p w:rsidR="00EF7D48" w:rsidRPr="00597002" w:rsidRDefault="00EF7D48" w:rsidP="001B21DA">
      <w:pPr>
        <w:pStyle w:val="textbox"/>
        <w:spacing w:before="0" w:beforeAutospacing="0" w:after="0" w:afterAutospacing="0"/>
        <w:rPr>
          <w:rFonts w:ascii="Cambria" w:hAnsi="Cambria"/>
        </w:rPr>
      </w:pPr>
    </w:p>
    <w:p w:rsidR="00EF7D48" w:rsidRPr="00597002" w:rsidRDefault="00EF7D48" w:rsidP="001B21DA">
      <w:pPr>
        <w:pStyle w:val="textbox"/>
        <w:spacing w:before="0" w:beforeAutospacing="0" w:after="0" w:afterAutospacing="0"/>
        <w:rPr>
          <w:rFonts w:ascii="Cambria" w:hAnsi="Cambria"/>
        </w:rPr>
      </w:pPr>
      <w:r w:rsidRPr="00597002">
        <w:rPr>
          <w:rFonts w:ascii="Cambria" w:hAnsi="Cambria"/>
        </w:rPr>
        <w:t xml:space="preserve">Just as then, a new church and churches emerged though with much rebellion, anger and reaction, so now a new church is emerging from the traditional institution.  </w:t>
      </w:r>
      <w:r w:rsidR="001F5EB2" w:rsidRPr="00597002">
        <w:rPr>
          <w:rFonts w:ascii="Cambria" w:hAnsi="Cambria"/>
        </w:rPr>
        <w:t>People from the movements McLaren refers to</w:t>
      </w:r>
      <w:r w:rsidR="005C71CD" w:rsidRPr="00597002">
        <w:rPr>
          <w:rFonts w:ascii="Cambria" w:hAnsi="Cambria"/>
        </w:rPr>
        <w:t xml:space="preserve"> in the contemporary reading</w:t>
      </w:r>
      <w:r w:rsidR="001F5EB2" w:rsidRPr="00597002">
        <w:rPr>
          <w:rFonts w:ascii="Cambria" w:hAnsi="Cambria"/>
        </w:rPr>
        <w:t>, m</w:t>
      </w:r>
      <w:r w:rsidRPr="00597002">
        <w:rPr>
          <w:rFonts w:ascii="Cambria" w:hAnsi="Cambria"/>
        </w:rPr>
        <w:t>ovement people like Luther then</w:t>
      </w:r>
      <w:r w:rsidR="001F5EB2" w:rsidRPr="00597002">
        <w:rPr>
          <w:rFonts w:ascii="Cambria" w:hAnsi="Cambria"/>
        </w:rPr>
        <w:t>,</w:t>
      </w:r>
      <w:r w:rsidRPr="00597002">
        <w:rPr>
          <w:rFonts w:ascii="Cambria" w:hAnsi="Cambria"/>
        </w:rPr>
        <w:t xml:space="preserve"> are now knocking on the doors of the institutional church, Catholic </w:t>
      </w:r>
      <w:r w:rsidR="005C71CD" w:rsidRPr="00597002">
        <w:rPr>
          <w:rFonts w:ascii="Cambria" w:hAnsi="Cambria"/>
        </w:rPr>
        <w:t>and</w:t>
      </w:r>
      <w:r w:rsidRPr="00597002">
        <w:rPr>
          <w:rFonts w:ascii="Cambria" w:hAnsi="Cambria"/>
        </w:rPr>
        <w:t xml:space="preserve"> Protestant</w:t>
      </w:r>
      <w:r w:rsidR="005C71CD" w:rsidRPr="00597002">
        <w:rPr>
          <w:rFonts w:ascii="Cambria" w:hAnsi="Cambria"/>
        </w:rPr>
        <w:t>,</w:t>
      </w:r>
      <w:r w:rsidRPr="00597002">
        <w:rPr>
          <w:rFonts w:ascii="Cambria" w:hAnsi="Cambria"/>
        </w:rPr>
        <w:t xml:space="preserve"> calling for change and development.  The contemporary reading calls for a blending of the gifts of the two – the tradition of the institutional church and the energy of the </w:t>
      </w:r>
      <w:r w:rsidR="005C71CD" w:rsidRPr="00597002">
        <w:rPr>
          <w:rFonts w:ascii="Cambria" w:hAnsi="Cambria"/>
        </w:rPr>
        <w:t>e</w:t>
      </w:r>
      <w:r w:rsidRPr="00597002">
        <w:rPr>
          <w:rFonts w:ascii="Cambria" w:hAnsi="Cambria"/>
        </w:rPr>
        <w:t>merging movements within.</w:t>
      </w:r>
      <w:r w:rsidR="001F5EB2" w:rsidRPr="00597002">
        <w:rPr>
          <w:rFonts w:ascii="Cambria" w:hAnsi="Cambria"/>
        </w:rPr>
        <w:t xml:space="preserve">  </w:t>
      </w:r>
      <w:r w:rsidR="005C71CD" w:rsidRPr="00597002">
        <w:rPr>
          <w:rFonts w:ascii="Cambria" w:hAnsi="Cambria"/>
        </w:rPr>
        <w:t>In</w:t>
      </w:r>
      <w:r w:rsidR="001F5EB2" w:rsidRPr="00597002">
        <w:rPr>
          <w:rFonts w:ascii="Cambria" w:hAnsi="Cambria"/>
        </w:rPr>
        <w:t xml:space="preserve"> the New Zealand Presbyterian church we have </w:t>
      </w:r>
      <w:r w:rsidR="005C71CD" w:rsidRPr="00597002">
        <w:rPr>
          <w:rFonts w:ascii="Cambria" w:hAnsi="Cambria"/>
        </w:rPr>
        <w:t xml:space="preserve">for many years </w:t>
      </w:r>
      <w:r w:rsidR="001F5EB2" w:rsidRPr="00597002">
        <w:rPr>
          <w:rFonts w:ascii="Cambria" w:hAnsi="Cambria"/>
        </w:rPr>
        <w:t xml:space="preserve">fought battles with words as weapons over who is worthy to be ordained – first of all, after being asked the question from 1924 to 1955, the institution responded and ordained women as elders, then 10 years later it ordained women as ministers, yet, though different movement people knock on the door now </w:t>
      </w:r>
      <w:r w:rsidR="005C71CD" w:rsidRPr="00597002">
        <w:rPr>
          <w:rFonts w:ascii="Cambria" w:hAnsi="Cambria"/>
        </w:rPr>
        <w:t xml:space="preserve">at the moment </w:t>
      </w:r>
      <w:r w:rsidR="001F5EB2" w:rsidRPr="00597002">
        <w:rPr>
          <w:rFonts w:ascii="Cambria" w:hAnsi="Cambria"/>
        </w:rPr>
        <w:t xml:space="preserve">the answer is </w:t>
      </w:r>
      <w:r w:rsidR="005C71CD" w:rsidRPr="00597002">
        <w:rPr>
          <w:rFonts w:ascii="Cambria" w:hAnsi="Cambria"/>
        </w:rPr>
        <w:t>‘</w:t>
      </w:r>
      <w:r w:rsidR="001F5EB2" w:rsidRPr="00597002">
        <w:rPr>
          <w:rFonts w:ascii="Cambria" w:hAnsi="Cambria"/>
        </w:rPr>
        <w:t>no</w:t>
      </w:r>
      <w:r w:rsidR="005C71CD" w:rsidRPr="00597002">
        <w:rPr>
          <w:rFonts w:ascii="Cambria" w:hAnsi="Cambria"/>
        </w:rPr>
        <w:t>’</w:t>
      </w:r>
      <w:r w:rsidR="001F5EB2" w:rsidRPr="00597002">
        <w:rPr>
          <w:rFonts w:ascii="Cambria" w:hAnsi="Cambria"/>
        </w:rPr>
        <w:t xml:space="preserve"> to the lgbtqi community – that is movement people keeping the institution honest. </w:t>
      </w:r>
      <w:r w:rsidR="005C71CD" w:rsidRPr="00597002">
        <w:rPr>
          <w:rFonts w:ascii="Cambria" w:hAnsi="Cambria"/>
        </w:rPr>
        <w:t xml:space="preserve">  It took 31 years for women to become elders, so far in the gay debate we are up to 26 years - only a few more to go!</w:t>
      </w:r>
    </w:p>
    <w:p w:rsidR="001F5EB2" w:rsidRPr="00597002" w:rsidRDefault="001F5EB2" w:rsidP="001B21DA">
      <w:pPr>
        <w:pStyle w:val="textbox"/>
        <w:spacing w:before="0" w:beforeAutospacing="0" w:after="0" w:afterAutospacing="0"/>
        <w:rPr>
          <w:rFonts w:ascii="Cambria" w:hAnsi="Cambria"/>
        </w:rPr>
      </w:pPr>
    </w:p>
    <w:p w:rsidR="005C71CD" w:rsidRPr="00597002" w:rsidRDefault="001F5EB2" w:rsidP="001B21DA">
      <w:pPr>
        <w:pStyle w:val="textbox"/>
        <w:spacing w:before="0" w:beforeAutospacing="0" w:after="0" w:afterAutospacing="0"/>
        <w:rPr>
          <w:rFonts w:ascii="Cambria" w:hAnsi="Cambria"/>
        </w:rPr>
      </w:pPr>
      <w:r w:rsidRPr="00597002">
        <w:rPr>
          <w:rFonts w:ascii="Cambria" w:hAnsi="Cambria"/>
        </w:rPr>
        <w:t xml:space="preserve">Luther merely wanted something of this kind of reform </w:t>
      </w:r>
      <w:r w:rsidR="00945943" w:rsidRPr="00597002">
        <w:rPr>
          <w:rFonts w:ascii="Cambria" w:hAnsi="Cambria"/>
        </w:rPr>
        <w:t>w</w:t>
      </w:r>
      <w:r w:rsidRPr="00597002">
        <w:rPr>
          <w:rFonts w:ascii="Cambria" w:hAnsi="Cambria"/>
        </w:rPr>
        <w:t xml:space="preserve">ithin the Catholic Church.  </w:t>
      </w:r>
      <w:r w:rsidR="005C71CD" w:rsidRPr="00597002">
        <w:rPr>
          <w:rFonts w:ascii="Cambria" w:hAnsi="Cambria"/>
        </w:rPr>
        <w:t>A</w:t>
      </w:r>
      <w:r w:rsidRPr="00597002">
        <w:rPr>
          <w:rFonts w:ascii="Cambria" w:hAnsi="Cambria"/>
        </w:rPr>
        <w:t xml:space="preserve">s he </w:t>
      </w:r>
      <w:r w:rsidRPr="00597002">
        <w:rPr>
          <w:rFonts w:ascii="Cambria" w:hAnsi="Cambria"/>
          <w:i/>
        </w:rPr>
        <w:t>perhaps</w:t>
      </w:r>
      <w:r w:rsidRPr="00597002">
        <w:rPr>
          <w:rFonts w:ascii="Cambria" w:hAnsi="Cambria"/>
        </w:rPr>
        <w:t xml:space="preserve"> nailed those 95 top</w:t>
      </w:r>
      <w:r w:rsidR="005C71CD" w:rsidRPr="00597002">
        <w:rPr>
          <w:rFonts w:ascii="Cambria" w:hAnsi="Cambria"/>
        </w:rPr>
        <w:t>ic</w:t>
      </w:r>
      <w:r w:rsidRPr="00597002">
        <w:rPr>
          <w:rFonts w:ascii="Cambria" w:hAnsi="Cambria"/>
        </w:rPr>
        <w:t xml:space="preserve">s for discussion to the door of the local church </w:t>
      </w:r>
      <w:r w:rsidR="005C71CD" w:rsidRPr="00597002">
        <w:rPr>
          <w:rFonts w:ascii="Cambria" w:hAnsi="Cambria"/>
        </w:rPr>
        <w:t xml:space="preserve">had you told him </w:t>
      </w:r>
      <w:r w:rsidRPr="00597002">
        <w:rPr>
          <w:rFonts w:ascii="Cambria" w:hAnsi="Cambria"/>
        </w:rPr>
        <w:t>he would be instrumental in a proliferation of churches</w:t>
      </w:r>
      <w:r w:rsidR="005C71CD" w:rsidRPr="00597002">
        <w:rPr>
          <w:rFonts w:ascii="Cambria" w:hAnsi="Cambria"/>
        </w:rPr>
        <w:t xml:space="preserve">, </w:t>
      </w:r>
      <w:r w:rsidRPr="00597002">
        <w:rPr>
          <w:rFonts w:ascii="Cambria" w:hAnsi="Cambria"/>
        </w:rPr>
        <w:t xml:space="preserve"> he would have been truly and profoundly shocked.  </w:t>
      </w:r>
    </w:p>
    <w:p w:rsidR="005C71CD" w:rsidRPr="00597002" w:rsidRDefault="005C71CD" w:rsidP="001B21DA">
      <w:pPr>
        <w:pStyle w:val="textbox"/>
        <w:spacing w:before="0" w:beforeAutospacing="0" w:after="0" w:afterAutospacing="0"/>
        <w:rPr>
          <w:rFonts w:ascii="Cambria" w:hAnsi="Cambria"/>
        </w:rPr>
      </w:pPr>
    </w:p>
    <w:p w:rsidR="001F5EB2" w:rsidRPr="00597002" w:rsidRDefault="001F5EB2" w:rsidP="001B21DA">
      <w:pPr>
        <w:pStyle w:val="textbox"/>
        <w:spacing w:before="0" w:beforeAutospacing="0" w:after="0" w:afterAutospacing="0"/>
        <w:rPr>
          <w:rFonts w:ascii="Cambria" w:hAnsi="Cambria"/>
        </w:rPr>
      </w:pPr>
      <w:r w:rsidRPr="00597002">
        <w:rPr>
          <w:rFonts w:ascii="Cambria" w:hAnsi="Cambria"/>
        </w:rPr>
        <w:t xml:space="preserve">In your </w:t>
      </w:r>
      <w:r w:rsidR="005C71CD" w:rsidRPr="00597002">
        <w:rPr>
          <w:rFonts w:ascii="Cambria" w:hAnsi="Cambria"/>
        </w:rPr>
        <w:t xml:space="preserve">own </w:t>
      </w:r>
      <w:r w:rsidRPr="00597002">
        <w:rPr>
          <w:rFonts w:ascii="Cambria" w:hAnsi="Cambria"/>
        </w:rPr>
        <w:t>‘Reformation pamphlet</w:t>
      </w:r>
      <w:r w:rsidR="005C71CD" w:rsidRPr="00597002">
        <w:rPr>
          <w:rFonts w:ascii="Cambria" w:hAnsi="Cambria"/>
        </w:rPr>
        <w:t>’ today</w:t>
      </w:r>
      <w:r w:rsidRPr="00597002">
        <w:rPr>
          <w:rFonts w:ascii="Cambria" w:hAnsi="Cambria"/>
        </w:rPr>
        <w:t xml:space="preserve">, there are three diagrams of how the split </w:t>
      </w:r>
      <w:r w:rsidR="005C71CD" w:rsidRPr="00597002">
        <w:rPr>
          <w:rFonts w:ascii="Cambria" w:hAnsi="Cambria"/>
        </w:rPr>
        <w:t>i</w:t>
      </w:r>
      <w:r w:rsidRPr="00597002">
        <w:rPr>
          <w:rFonts w:ascii="Cambria" w:hAnsi="Cambria"/>
        </w:rPr>
        <w:t xml:space="preserve">n churches can be perceived.  The first is somewhat stylised, </w:t>
      </w:r>
      <w:r w:rsidR="005C71CD" w:rsidRPr="00597002">
        <w:rPr>
          <w:rFonts w:ascii="Cambria" w:hAnsi="Cambria"/>
        </w:rPr>
        <w:t xml:space="preserve">the Protestant churches shown in green; </w:t>
      </w:r>
      <w:r w:rsidRPr="00597002">
        <w:rPr>
          <w:rFonts w:ascii="Cambria" w:hAnsi="Cambria"/>
        </w:rPr>
        <w:t xml:space="preserve">the second begins back in our Jewish roots and the third gives more detail.  It may be a surprise to you that Pentecostalism rose from the Methodists who were a reform movement within the Anglican tradition; it may also surprise you Presbyterians sprang from the theology of </w:t>
      </w:r>
      <w:r w:rsidR="005C71CD" w:rsidRPr="00597002">
        <w:rPr>
          <w:rFonts w:ascii="Cambria" w:hAnsi="Cambria"/>
        </w:rPr>
        <w:t>a</w:t>
      </w:r>
      <w:r w:rsidRPr="00597002">
        <w:rPr>
          <w:rFonts w:ascii="Cambria" w:hAnsi="Cambria"/>
        </w:rPr>
        <w:t xml:space="preserve"> Frenchman Jean Calvin; it may be a shock to realise that Baptist and Anabaptist are quite different and </w:t>
      </w:r>
      <w:r w:rsidR="005C71CD" w:rsidRPr="00597002">
        <w:rPr>
          <w:rFonts w:ascii="Cambria" w:hAnsi="Cambria"/>
        </w:rPr>
        <w:t>rise</w:t>
      </w:r>
      <w:r w:rsidRPr="00597002">
        <w:rPr>
          <w:rFonts w:ascii="Cambria" w:hAnsi="Cambria"/>
        </w:rPr>
        <w:t xml:space="preserve"> from different parts of the family tree.</w:t>
      </w:r>
    </w:p>
    <w:p w:rsidR="001F5EB2" w:rsidRPr="00597002" w:rsidRDefault="001F5EB2" w:rsidP="001B21DA">
      <w:pPr>
        <w:pStyle w:val="textbox"/>
        <w:spacing w:before="0" w:beforeAutospacing="0" w:after="0" w:afterAutospacing="0"/>
        <w:rPr>
          <w:rFonts w:ascii="Cambria" w:hAnsi="Cambria"/>
        </w:rPr>
      </w:pPr>
    </w:p>
    <w:p w:rsidR="001F5EB2" w:rsidRPr="00597002" w:rsidRDefault="001F5EB2" w:rsidP="001B21DA">
      <w:pPr>
        <w:pStyle w:val="textbox"/>
        <w:spacing w:before="0" w:beforeAutospacing="0" w:after="0" w:afterAutospacing="0"/>
        <w:rPr>
          <w:rFonts w:ascii="Cambria" w:hAnsi="Cambria"/>
        </w:rPr>
      </w:pPr>
      <w:r w:rsidRPr="00597002">
        <w:rPr>
          <w:rFonts w:ascii="Cambria" w:hAnsi="Cambria"/>
        </w:rPr>
        <w:t>It’s not a surprise to me that Baptists sprang out of the Calvinist branch of Protestantism</w:t>
      </w:r>
      <w:r w:rsidR="005C71CD" w:rsidRPr="00597002">
        <w:rPr>
          <w:rFonts w:ascii="Cambria" w:hAnsi="Cambria"/>
        </w:rPr>
        <w:t>.  T</w:t>
      </w:r>
      <w:r w:rsidRPr="00597002">
        <w:rPr>
          <w:rFonts w:ascii="Cambria" w:hAnsi="Cambria"/>
        </w:rPr>
        <w:t>here was plenty of Calvinist thought floating around the Ba</w:t>
      </w:r>
      <w:r w:rsidR="005C71CD" w:rsidRPr="00597002">
        <w:rPr>
          <w:rFonts w:ascii="Cambria" w:hAnsi="Cambria"/>
        </w:rPr>
        <w:t>ptist church in which I grew up!</w:t>
      </w:r>
    </w:p>
    <w:p w:rsidR="001F5EB2" w:rsidRPr="00597002" w:rsidRDefault="001F5EB2" w:rsidP="001B21DA">
      <w:pPr>
        <w:pStyle w:val="textbox"/>
        <w:spacing w:before="0" w:beforeAutospacing="0" w:after="0" w:afterAutospacing="0"/>
        <w:rPr>
          <w:rFonts w:ascii="Cambria" w:hAnsi="Cambria"/>
        </w:rPr>
      </w:pPr>
    </w:p>
    <w:p w:rsidR="001F5EB2" w:rsidRPr="00597002" w:rsidRDefault="001F5EB2" w:rsidP="001B21DA">
      <w:pPr>
        <w:pStyle w:val="textbox"/>
        <w:spacing w:before="0" w:beforeAutospacing="0" w:after="0" w:afterAutospacing="0"/>
        <w:rPr>
          <w:rFonts w:ascii="Cambria" w:hAnsi="Cambria"/>
        </w:rPr>
      </w:pPr>
      <w:r w:rsidRPr="00597002">
        <w:rPr>
          <w:rFonts w:ascii="Cambria" w:hAnsi="Cambria"/>
        </w:rPr>
        <w:t>Within the Scottish Presbyterian church there w</w:t>
      </w:r>
      <w:r w:rsidR="005C71CD" w:rsidRPr="00597002">
        <w:rPr>
          <w:rFonts w:ascii="Cambria" w:hAnsi="Cambria"/>
        </w:rPr>
        <w:t>ere</w:t>
      </w:r>
      <w:r w:rsidRPr="00597002">
        <w:rPr>
          <w:rFonts w:ascii="Cambria" w:hAnsi="Cambria"/>
        </w:rPr>
        <w:t xml:space="preserve"> subsequently many splits and re-unions of different branches.  </w:t>
      </w:r>
      <w:r w:rsidR="005C71CD" w:rsidRPr="00597002">
        <w:rPr>
          <w:rFonts w:ascii="Cambria" w:hAnsi="Cambria"/>
        </w:rPr>
        <w:t>A</w:t>
      </w:r>
      <w:r w:rsidRPr="00597002">
        <w:rPr>
          <w:rFonts w:ascii="Cambria" w:hAnsi="Cambria"/>
        </w:rPr>
        <w:t xml:space="preserve"> </w:t>
      </w:r>
      <w:r w:rsidR="00945943" w:rsidRPr="00597002">
        <w:rPr>
          <w:rFonts w:ascii="Cambria" w:hAnsi="Cambria"/>
        </w:rPr>
        <w:t xml:space="preserve">diagram </w:t>
      </w:r>
      <w:r w:rsidR="005C71CD" w:rsidRPr="00597002">
        <w:rPr>
          <w:rFonts w:ascii="Cambria" w:hAnsi="Cambria"/>
        </w:rPr>
        <w:t xml:space="preserve">showing this </w:t>
      </w:r>
      <w:r w:rsidRPr="00597002">
        <w:rPr>
          <w:rFonts w:ascii="Cambria" w:hAnsi="Cambria"/>
        </w:rPr>
        <w:t>look</w:t>
      </w:r>
      <w:r w:rsidR="00945943" w:rsidRPr="00597002">
        <w:rPr>
          <w:rFonts w:ascii="Cambria" w:hAnsi="Cambria"/>
        </w:rPr>
        <w:t>s</w:t>
      </w:r>
      <w:r w:rsidRPr="00597002">
        <w:rPr>
          <w:rFonts w:ascii="Cambria" w:hAnsi="Cambria"/>
        </w:rPr>
        <w:t xml:space="preserve"> rather like </w:t>
      </w:r>
      <w:r w:rsidR="00945943" w:rsidRPr="00597002">
        <w:rPr>
          <w:rFonts w:ascii="Cambria" w:hAnsi="Cambria"/>
        </w:rPr>
        <w:t>a</w:t>
      </w:r>
      <w:r w:rsidRPr="00597002">
        <w:rPr>
          <w:rFonts w:ascii="Cambria" w:hAnsi="Cambria"/>
        </w:rPr>
        <w:t xml:space="preserve"> complicat</w:t>
      </w:r>
      <w:r w:rsidR="00945943" w:rsidRPr="00597002">
        <w:rPr>
          <w:rFonts w:ascii="Cambria" w:hAnsi="Cambria"/>
        </w:rPr>
        <w:t>ed</w:t>
      </w:r>
      <w:r w:rsidRPr="00597002">
        <w:rPr>
          <w:rFonts w:ascii="Cambria" w:hAnsi="Cambria"/>
        </w:rPr>
        <w:t xml:space="preserve"> plumbing diagram for a block of flats!</w:t>
      </w:r>
      <w:r w:rsidR="00124E49" w:rsidRPr="00597002">
        <w:rPr>
          <w:rFonts w:ascii="Cambria" w:hAnsi="Cambria"/>
        </w:rPr>
        <w:t xml:space="preserve">  I have no doubt this congregation</w:t>
      </w:r>
      <w:r w:rsidR="005C71CD" w:rsidRPr="00597002">
        <w:rPr>
          <w:rFonts w:ascii="Cambria" w:hAnsi="Cambria"/>
        </w:rPr>
        <w:t>,</w:t>
      </w:r>
      <w:r w:rsidR="00124E49" w:rsidRPr="00597002">
        <w:rPr>
          <w:rFonts w:ascii="Cambria" w:hAnsi="Cambria"/>
        </w:rPr>
        <w:t xml:space="preserve"> </w:t>
      </w:r>
      <w:r w:rsidR="00945943" w:rsidRPr="00597002">
        <w:rPr>
          <w:rFonts w:ascii="Cambria" w:hAnsi="Cambria"/>
        </w:rPr>
        <w:t xml:space="preserve">if we were all to insist on church and religion being exactly the way we wanted it, </w:t>
      </w:r>
      <w:r w:rsidR="00124E49" w:rsidRPr="00597002">
        <w:rPr>
          <w:rFonts w:ascii="Cambria" w:hAnsi="Cambria"/>
        </w:rPr>
        <w:t xml:space="preserve">could </w:t>
      </w:r>
      <w:r w:rsidR="00945943" w:rsidRPr="00597002">
        <w:rPr>
          <w:rFonts w:ascii="Cambria" w:hAnsi="Cambria"/>
        </w:rPr>
        <w:t>create</w:t>
      </w:r>
      <w:r w:rsidR="00124E49" w:rsidRPr="00597002">
        <w:rPr>
          <w:rFonts w:ascii="Cambria" w:hAnsi="Cambria"/>
        </w:rPr>
        <w:t xml:space="preserve"> such a diagram </w:t>
      </w:r>
      <w:r w:rsidR="00945943" w:rsidRPr="00597002">
        <w:rPr>
          <w:rFonts w:ascii="Cambria" w:hAnsi="Cambria"/>
        </w:rPr>
        <w:t>quite quickly.</w:t>
      </w:r>
    </w:p>
    <w:p w:rsidR="00124E49" w:rsidRPr="00597002" w:rsidRDefault="00124E49" w:rsidP="001B21DA">
      <w:pPr>
        <w:pStyle w:val="textbox"/>
        <w:spacing w:before="0" w:beforeAutospacing="0" w:after="0" w:afterAutospacing="0"/>
        <w:rPr>
          <w:rFonts w:ascii="Cambria" w:hAnsi="Cambria"/>
        </w:rPr>
      </w:pPr>
    </w:p>
    <w:p w:rsidR="00124E49" w:rsidRPr="00597002" w:rsidRDefault="00124E49" w:rsidP="001B21DA">
      <w:pPr>
        <w:pStyle w:val="textbox"/>
        <w:spacing w:before="0" w:beforeAutospacing="0" w:after="0" w:afterAutospacing="0"/>
        <w:rPr>
          <w:rFonts w:ascii="Cambria" w:hAnsi="Cambria"/>
        </w:rPr>
      </w:pPr>
      <w:r w:rsidRPr="00597002">
        <w:rPr>
          <w:rFonts w:ascii="Cambria" w:hAnsi="Cambria"/>
        </w:rPr>
        <w:t xml:space="preserve">So that’s one effect of the Reformation, a proliferation of Protestant denominations, dividing over practice and/or doctrine – the type of baptism, (Baptists and Anabaptists) the theology of the Eucharist, (Zwingli and Luther and Calvin) the role of the sacraments, (Luther and the Catholics) whether or not to sign up to confessions of faith, church governance, the role of the civil magistrate, </w:t>
      </w:r>
      <w:r w:rsidRPr="00597002">
        <w:rPr>
          <w:rFonts w:ascii="Cambria" w:hAnsi="Cambria"/>
        </w:rPr>
        <w:lastRenderedPageBreak/>
        <w:t>patronage versus freedom,(Scottish Presbyterians) biblical interpretation, (everyone) the role of church and state (the radical reformation</w:t>
      </w:r>
      <w:r w:rsidR="005C71CD" w:rsidRPr="00597002">
        <w:rPr>
          <w:rFonts w:ascii="Cambria" w:hAnsi="Cambria"/>
        </w:rPr>
        <w:t xml:space="preserve"> leading to congregational churches</w:t>
      </w:r>
      <w:r w:rsidRPr="00597002">
        <w:rPr>
          <w:rFonts w:ascii="Cambria" w:hAnsi="Cambria"/>
        </w:rPr>
        <w:t>)</w:t>
      </w:r>
      <w:r w:rsidR="005C71CD" w:rsidRPr="00597002">
        <w:rPr>
          <w:rFonts w:ascii="Cambria" w:hAnsi="Cambria"/>
        </w:rPr>
        <w:t>.</w:t>
      </w:r>
      <w:r w:rsidRPr="00597002">
        <w:rPr>
          <w:rFonts w:ascii="Cambria" w:hAnsi="Cambria"/>
        </w:rPr>
        <w:t xml:space="preserve"> You name it, Protestants argued over it!  </w:t>
      </w:r>
      <w:r w:rsidR="005C71CD" w:rsidRPr="00597002">
        <w:rPr>
          <w:rFonts w:ascii="Cambria" w:hAnsi="Cambria"/>
        </w:rPr>
        <w:t>This was</w:t>
      </w:r>
      <w:r w:rsidRPr="00597002">
        <w:rPr>
          <w:rFonts w:ascii="Cambria" w:hAnsi="Cambria"/>
        </w:rPr>
        <w:t xml:space="preserve"> the height of the period when belief in statements and confessions and propositions was the standard.  What you believed was vitally important, perhaps sometimes more than </w:t>
      </w:r>
      <w:r w:rsidRPr="00597002">
        <w:rPr>
          <w:rFonts w:ascii="Cambria" w:hAnsi="Cambria"/>
          <w:i/>
        </w:rPr>
        <w:t>how</w:t>
      </w:r>
      <w:r w:rsidRPr="00597002">
        <w:rPr>
          <w:rFonts w:ascii="Cambria" w:hAnsi="Cambria"/>
        </w:rPr>
        <w:t xml:space="preserve"> you believed or how you acted, though to be fair</w:t>
      </w:r>
      <w:r w:rsidR="005C71CD" w:rsidRPr="00597002">
        <w:rPr>
          <w:rFonts w:ascii="Cambria" w:hAnsi="Cambria"/>
        </w:rPr>
        <w:t>,</w:t>
      </w:r>
      <w:r w:rsidRPr="00597002">
        <w:rPr>
          <w:rFonts w:ascii="Cambria" w:hAnsi="Cambria"/>
        </w:rPr>
        <w:t xml:space="preserve"> strict moral rectitude was also required.</w:t>
      </w:r>
    </w:p>
    <w:p w:rsidR="00124E49" w:rsidRPr="00597002" w:rsidRDefault="00124E49" w:rsidP="001B21DA">
      <w:pPr>
        <w:pStyle w:val="textbox"/>
        <w:spacing w:before="0" w:beforeAutospacing="0" w:after="0" w:afterAutospacing="0"/>
        <w:rPr>
          <w:rFonts w:ascii="Cambria" w:hAnsi="Cambria"/>
        </w:rPr>
      </w:pPr>
    </w:p>
    <w:p w:rsidR="00124E49" w:rsidRPr="00597002" w:rsidRDefault="00124E49" w:rsidP="001B21DA">
      <w:pPr>
        <w:pStyle w:val="textbox"/>
        <w:spacing w:before="0" w:beforeAutospacing="0" w:after="0" w:afterAutospacing="0"/>
        <w:rPr>
          <w:rFonts w:ascii="Cambria" w:hAnsi="Cambria"/>
        </w:rPr>
      </w:pPr>
      <w:r w:rsidRPr="00597002">
        <w:rPr>
          <w:rFonts w:ascii="Cambria" w:hAnsi="Cambria"/>
        </w:rPr>
        <w:t>A second effect of the Reformation was t</w:t>
      </w:r>
      <w:r w:rsidR="00945943" w:rsidRPr="00597002">
        <w:rPr>
          <w:rFonts w:ascii="Cambria" w:hAnsi="Cambria"/>
        </w:rPr>
        <w:t>o</w:t>
      </w:r>
      <w:r w:rsidRPr="00597002">
        <w:rPr>
          <w:rFonts w:ascii="Cambria" w:hAnsi="Cambria"/>
        </w:rPr>
        <w:t xml:space="preserve"> interrupt the hold which the m</w:t>
      </w:r>
      <w:r w:rsidR="00945943" w:rsidRPr="00597002">
        <w:rPr>
          <w:rFonts w:ascii="Cambria" w:hAnsi="Cambria"/>
        </w:rPr>
        <w:t>edieval</w:t>
      </w:r>
      <w:r w:rsidRPr="00597002">
        <w:rPr>
          <w:rFonts w:ascii="Cambria" w:hAnsi="Cambria"/>
        </w:rPr>
        <w:t xml:space="preserve"> church had over scientific enquiry.  Theological belief </w:t>
      </w:r>
      <w:r w:rsidR="00945943" w:rsidRPr="00597002">
        <w:rPr>
          <w:rFonts w:ascii="Cambria" w:hAnsi="Cambria"/>
        </w:rPr>
        <w:t xml:space="preserve">now </w:t>
      </w:r>
      <w:r w:rsidRPr="00597002">
        <w:rPr>
          <w:rFonts w:ascii="Cambria" w:hAnsi="Cambria"/>
        </w:rPr>
        <w:t xml:space="preserve">held back scientific research a lot less than before.  </w:t>
      </w:r>
      <w:r w:rsidR="00945943" w:rsidRPr="00597002">
        <w:rPr>
          <w:rFonts w:ascii="Cambria" w:hAnsi="Cambria"/>
        </w:rPr>
        <w:t xml:space="preserve">Ironic, considering the conservative yen for creationism over evolution now.  </w:t>
      </w:r>
      <w:r w:rsidRPr="00597002">
        <w:rPr>
          <w:rFonts w:ascii="Cambria" w:hAnsi="Cambria"/>
        </w:rPr>
        <w:t xml:space="preserve">The blooming of the scientific revolution </w:t>
      </w:r>
      <w:r w:rsidR="00945943" w:rsidRPr="00597002">
        <w:rPr>
          <w:rFonts w:ascii="Cambria" w:hAnsi="Cambria"/>
        </w:rPr>
        <w:t xml:space="preserve">then </w:t>
      </w:r>
      <w:r w:rsidRPr="00597002">
        <w:rPr>
          <w:rFonts w:ascii="Cambria" w:hAnsi="Cambria"/>
        </w:rPr>
        <w:t xml:space="preserve">is seen </w:t>
      </w:r>
      <w:r w:rsidR="005C71CD" w:rsidRPr="00597002">
        <w:rPr>
          <w:rFonts w:ascii="Cambria" w:hAnsi="Cambria"/>
        </w:rPr>
        <w:t xml:space="preserve">now </w:t>
      </w:r>
      <w:r w:rsidRPr="00597002">
        <w:rPr>
          <w:rFonts w:ascii="Cambria" w:hAnsi="Cambria"/>
        </w:rPr>
        <w:t>as being able to happen in a combination of renaissance, humanists and post</w:t>
      </w:r>
      <w:r w:rsidR="005C71CD" w:rsidRPr="00597002">
        <w:rPr>
          <w:rFonts w:ascii="Cambria" w:hAnsi="Cambria"/>
        </w:rPr>
        <w:t>-</w:t>
      </w:r>
      <w:r w:rsidRPr="00597002">
        <w:rPr>
          <w:rFonts w:ascii="Cambria" w:hAnsi="Cambria"/>
        </w:rPr>
        <w:t xml:space="preserve">reformation intellectual freedom and individual enquiry.  The statement that the reformation made people </w:t>
      </w:r>
      <w:r w:rsidR="00945943" w:rsidRPr="00597002">
        <w:rPr>
          <w:rFonts w:ascii="Cambria" w:hAnsi="Cambria"/>
        </w:rPr>
        <w:t>‘</w:t>
      </w:r>
      <w:r w:rsidRPr="00597002">
        <w:rPr>
          <w:rFonts w:ascii="Cambria" w:hAnsi="Cambria"/>
        </w:rPr>
        <w:t>less religious</w:t>
      </w:r>
      <w:r w:rsidR="00945943" w:rsidRPr="00597002">
        <w:rPr>
          <w:rFonts w:ascii="Cambria" w:hAnsi="Cambria"/>
        </w:rPr>
        <w:t>’</w:t>
      </w:r>
      <w:r w:rsidRPr="00597002">
        <w:rPr>
          <w:rFonts w:ascii="Cambria" w:hAnsi="Cambria"/>
        </w:rPr>
        <w:t xml:space="preserve"> is to say that people were less likely</w:t>
      </w:r>
      <w:r w:rsidR="005C71CD" w:rsidRPr="00597002">
        <w:rPr>
          <w:rFonts w:ascii="Cambria" w:hAnsi="Cambria"/>
        </w:rPr>
        <w:t xml:space="preserve">, after the </w:t>
      </w:r>
      <w:r w:rsidRPr="00597002">
        <w:rPr>
          <w:rFonts w:ascii="Cambria" w:hAnsi="Cambria"/>
        </w:rPr>
        <w:t>reformation to allow religious system</w:t>
      </w:r>
      <w:r w:rsidR="00945943" w:rsidRPr="00597002">
        <w:rPr>
          <w:rFonts w:ascii="Cambria" w:hAnsi="Cambria"/>
        </w:rPr>
        <w:t>s such as churches</w:t>
      </w:r>
      <w:r w:rsidRPr="00597002">
        <w:rPr>
          <w:rFonts w:ascii="Cambria" w:hAnsi="Cambria"/>
        </w:rPr>
        <w:t xml:space="preserve"> to restrict what we could call their secular thinking and investigating of the world. </w:t>
      </w:r>
    </w:p>
    <w:p w:rsidR="00124E49" w:rsidRPr="00597002" w:rsidRDefault="00124E49" w:rsidP="001B21DA">
      <w:pPr>
        <w:pStyle w:val="textbox"/>
        <w:spacing w:before="0" w:beforeAutospacing="0" w:after="0" w:afterAutospacing="0"/>
        <w:rPr>
          <w:rFonts w:ascii="Cambria" w:hAnsi="Cambria"/>
        </w:rPr>
      </w:pPr>
    </w:p>
    <w:p w:rsidR="00FF4BF8" w:rsidRPr="00597002" w:rsidRDefault="00124E49" w:rsidP="001B21DA">
      <w:pPr>
        <w:pStyle w:val="textbox"/>
        <w:spacing w:before="0" w:beforeAutospacing="0" w:after="0" w:afterAutospacing="0"/>
        <w:rPr>
          <w:rFonts w:ascii="Cambria" w:hAnsi="Cambria"/>
        </w:rPr>
      </w:pPr>
      <w:r w:rsidRPr="00597002">
        <w:rPr>
          <w:rFonts w:ascii="Cambria" w:hAnsi="Cambria"/>
        </w:rPr>
        <w:t xml:space="preserve">This was not only a lifting of religious repression, but also a shift </w:t>
      </w:r>
      <w:r w:rsidR="005C71CD" w:rsidRPr="00597002">
        <w:rPr>
          <w:rFonts w:ascii="Cambria" w:hAnsi="Cambria"/>
        </w:rPr>
        <w:t xml:space="preserve">of authority </w:t>
      </w:r>
      <w:r w:rsidRPr="00597002">
        <w:rPr>
          <w:rFonts w:ascii="Cambria" w:hAnsi="Cambria"/>
        </w:rPr>
        <w:t>in general toward</w:t>
      </w:r>
      <w:r w:rsidR="005C71CD" w:rsidRPr="00597002">
        <w:rPr>
          <w:rFonts w:ascii="Cambria" w:hAnsi="Cambria"/>
        </w:rPr>
        <w:t>s</w:t>
      </w:r>
      <w:r w:rsidRPr="00597002">
        <w:rPr>
          <w:rFonts w:ascii="Cambria" w:hAnsi="Cambria"/>
        </w:rPr>
        <w:t xml:space="preserve"> the common people.  Feudalism increasing</w:t>
      </w:r>
      <w:r w:rsidR="00945943" w:rsidRPr="00597002">
        <w:rPr>
          <w:rFonts w:ascii="Cambria" w:hAnsi="Cambria"/>
        </w:rPr>
        <w:t>ly</w:t>
      </w:r>
      <w:r w:rsidRPr="00597002">
        <w:rPr>
          <w:rFonts w:ascii="Cambria" w:hAnsi="Cambria"/>
        </w:rPr>
        <w:t xml:space="preserve"> lost its power and individuals both had the freedom</w:t>
      </w:r>
      <w:r w:rsidR="005C71CD" w:rsidRPr="00597002">
        <w:rPr>
          <w:rFonts w:ascii="Cambria" w:hAnsi="Cambria"/>
        </w:rPr>
        <w:t>,</w:t>
      </w:r>
      <w:r w:rsidRPr="00597002">
        <w:rPr>
          <w:rFonts w:ascii="Cambria" w:hAnsi="Cambria"/>
        </w:rPr>
        <w:t xml:space="preserve"> but also needed</w:t>
      </w:r>
      <w:r w:rsidR="005C71CD" w:rsidRPr="00597002">
        <w:rPr>
          <w:rFonts w:ascii="Cambria" w:hAnsi="Cambria"/>
        </w:rPr>
        <w:t>,</w:t>
      </w:r>
      <w:r w:rsidRPr="00597002">
        <w:rPr>
          <w:rFonts w:ascii="Cambria" w:hAnsi="Cambria"/>
        </w:rPr>
        <w:t xml:space="preserve"> to f</w:t>
      </w:r>
      <w:r w:rsidR="00FF4BF8" w:rsidRPr="00597002">
        <w:rPr>
          <w:rFonts w:ascii="Cambria" w:hAnsi="Cambria"/>
        </w:rPr>
        <w:t xml:space="preserve">end </w:t>
      </w:r>
      <w:r w:rsidRPr="00597002">
        <w:rPr>
          <w:rFonts w:ascii="Cambria" w:hAnsi="Cambria"/>
        </w:rPr>
        <w:t>for themselves for their livelihoods</w:t>
      </w:r>
      <w:r w:rsidR="00FF4BF8" w:rsidRPr="00597002">
        <w:rPr>
          <w:rFonts w:ascii="Cambria" w:hAnsi="Cambria"/>
        </w:rPr>
        <w:t>.</w:t>
      </w:r>
    </w:p>
    <w:p w:rsidR="00FF4BF8" w:rsidRPr="00597002" w:rsidRDefault="00FF4BF8" w:rsidP="001B21DA">
      <w:pPr>
        <w:pStyle w:val="textbox"/>
        <w:spacing w:before="0" w:beforeAutospacing="0" w:after="0" w:afterAutospacing="0"/>
        <w:rPr>
          <w:rFonts w:ascii="Cambria" w:hAnsi="Cambria"/>
        </w:rPr>
      </w:pPr>
    </w:p>
    <w:p w:rsidR="00FF4BF8" w:rsidRPr="00597002" w:rsidRDefault="00FF4BF8" w:rsidP="001B21DA">
      <w:pPr>
        <w:pStyle w:val="textbox"/>
        <w:spacing w:before="0" w:beforeAutospacing="0" w:after="0" w:afterAutospacing="0"/>
        <w:rPr>
          <w:rFonts w:ascii="Cambria" w:hAnsi="Cambria"/>
        </w:rPr>
      </w:pPr>
      <w:r w:rsidRPr="00597002">
        <w:rPr>
          <w:rFonts w:ascii="Cambria" w:hAnsi="Cambria"/>
        </w:rPr>
        <w:t xml:space="preserve">This led on to a third effect of the </w:t>
      </w:r>
      <w:r w:rsidR="00945943" w:rsidRPr="00597002">
        <w:rPr>
          <w:rFonts w:ascii="Cambria" w:hAnsi="Cambria"/>
        </w:rPr>
        <w:t>Reformation</w:t>
      </w:r>
      <w:r w:rsidRPr="00597002">
        <w:rPr>
          <w:rFonts w:ascii="Cambria" w:hAnsi="Cambria"/>
        </w:rPr>
        <w:t xml:space="preserve"> which has been much discussed </w:t>
      </w:r>
      <w:r w:rsidR="00945943" w:rsidRPr="00597002">
        <w:rPr>
          <w:rFonts w:ascii="Cambria" w:hAnsi="Cambria"/>
        </w:rPr>
        <w:t>but which surprised me when I first heard of this idea</w:t>
      </w:r>
      <w:r w:rsidR="005C71CD" w:rsidRPr="00597002">
        <w:rPr>
          <w:rFonts w:ascii="Cambria" w:hAnsi="Cambria"/>
        </w:rPr>
        <w:t xml:space="preserve"> produced by sociologists of religion</w:t>
      </w:r>
      <w:r w:rsidR="00945943" w:rsidRPr="00597002">
        <w:rPr>
          <w:rFonts w:ascii="Cambria" w:hAnsi="Cambria"/>
        </w:rPr>
        <w:t xml:space="preserve"> </w:t>
      </w:r>
      <w:r w:rsidRPr="00597002">
        <w:rPr>
          <w:rFonts w:ascii="Cambria" w:hAnsi="Cambria"/>
        </w:rPr>
        <w:t>– the connection between Reformation and the rise of capitalism.</w:t>
      </w:r>
    </w:p>
    <w:p w:rsidR="00FF4BF8" w:rsidRPr="00597002" w:rsidRDefault="00FF4BF8" w:rsidP="001B21DA">
      <w:pPr>
        <w:pStyle w:val="textbox"/>
        <w:spacing w:before="0" w:beforeAutospacing="0" w:after="0" w:afterAutospacing="0"/>
        <w:rPr>
          <w:rFonts w:ascii="Cambria" w:hAnsi="Cambria"/>
        </w:rPr>
      </w:pPr>
    </w:p>
    <w:p w:rsidR="00124E49" w:rsidRPr="00597002" w:rsidRDefault="00945943" w:rsidP="001B21DA">
      <w:pPr>
        <w:pStyle w:val="textbox"/>
        <w:spacing w:before="0" w:beforeAutospacing="0" w:after="0" w:afterAutospacing="0"/>
        <w:rPr>
          <w:rFonts w:ascii="Cambria" w:hAnsi="Cambria"/>
        </w:rPr>
      </w:pPr>
      <w:r w:rsidRPr="00597002">
        <w:rPr>
          <w:rFonts w:ascii="Cambria" w:hAnsi="Cambria"/>
        </w:rPr>
        <w:t>Max Weber’s argument at the start of the twentieth century was that p</w:t>
      </w:r>
      <w:r w:rsidR="00FF4BF8" w:rsidRPr="00597002">
        <w:rPr>
          <w:rFonts w:ascii="Cambria" w:hAnsi="Cambria"/>
        </w:rPr>
        <w:t>re-Reformation</w:t>
      </w:r>
      <w:r w:rsidR="005C71CD" w:rsidRPr="00597002">
        <w:rPr>
          <w:rFonts w:ascii="Cambria" w:hAnsi="Cambria"/>
        </w:rPr>
        <w:t>,</w:t>
      </w:r>
      <w:r w:rsidR="00FF4BF8" w:rsidRPr="00597002">
        <w:rPr>
          <w:rFonts w:ascii="Cambria" w:hAnsi="Cambria"/>
        </w:rPr>
        <w:t xml:space="preserve"> those who had a calling were understood to be </w:t>
      </w:r>
      <w:r w:rsidR="005C71CD" w:rsidRPr="00597002">
        <w:rPr>
          <w:rFonts w:ascii="Cambria" w:hAnsi="Cambria"/>
        </w:rPr>
        <w:t xml:space="preserve">only </w:t>
      </w:r>
      <w:r w:rsidR="00FF4BF8" w:rsidRPr="00597002">
        <w:rPr>
          <w:rFonts w:ascii="Cambria" w:hAnsi="Cambria"/>
        </w:rPr>
        <w:t>priest</w:t>
      </w:r>
      <w:r w:rsidR="005C71CD" w:rsidRPr="00597002">
        <w:rPr>
          <w:rFonts w:ascii="Cambria" w:hAnsi="Cambria"/>
        </w:rPr>
        <w:t>s</w:t>
      </w:r>
      <w:r w:rsidR="00FF4BF8" w:rsidRPr="00597002">
        <w:rPr>
          <w:rFonts w:ascii="Cambria" w:hAnsi="Cambria"/>
        </w:rPr>
        <w:t>, monks, nuns and other members of religious</w:t>
      </w:r>
      <w:r w:rsidR="00124E49" w:rsidRPr="00597002">
        <w:rPr>
          <w:rFonts w:ascii="Cambria" w:hAnsi="Cambria"/>
        </w:rPr>
        <w:t xml:space="preserve"> </w:t>
      </w:r>
      <w:r w:rsidR="00FF4BF8" w:rsidRPr="00597002">
        <w:rPr>
          <w:rFonts w:ascii="Cambria" w:hAnsi="Cambria"/>
        </w:rPr>
        <w:t>orders.  When the convents and monasteries lost status in protestant areas, the idea of a sacred God</w:t>
      </w:r>
      <w:r w:rsidRPr="00597002">
        <w:rPr>
          <w:rFonts w:ascii="Cambria" w:hAnsi="Cambria"/>
        </w:rPr>
        <w:t>-</w:t>
      </w:r>
      <w:r w:rsidR="00FF4BF8" w:rsidRPr="00597002">
        <w:rPr>
          <w:rFonts w:ascii="Cambria" w:hAnsi="Cambria"/>
        </w:rPr>
        <w:t xml:space="preserve">given calling was transferred to one’s daily work – the baker, the black smith, the teacher, the artisan were seen as following a </w:t>
      </w:r>
      <w:r w:rsidRPr="00597002">
        <w:rPr>
          <w:rFonts w:ascii="Cambria" w:hAnsi="Cambria"/>
        </w:rPr>
        <w:t>vocation</w:t>
      </w:r>
      <w:r w:rsidR="005C71CD" w:rsidRPr="00597002">
        <w:rPr>
          <w:rFonts w:ascii="Cambria" w:hAnsi="Cambria"/>
        </w:rPr>
        <w:t>.  T</w:t>
      </w:r>
      <w:r w:rsidRPr="00597002">
        <w:rPr>
          <w:rFonts w:ascii="Cambria" w:hAnsi="Cambria"/>
        </w:rPr>
        <w:t>heir work was seen as being done to the glory of God.</w:t>
      </w:r>
      <w:r w:rsidR="00027592" w:rsidRPr="00597002">
        <w:rPr>
          <w:rFonts w:ascii="Cambria" w:hAnsi="Cambria"/>
        </w:rPr>
        <w:t xml:space="preserve">  Whereas the world had been rejected within religion previously, now Calvinis</w:t>
      </w:r>
      <w:r w:rsidR="00131371" w:rsidRPr="00597002">
        <w:rPr>
          <w:rFonts w:ascii="Cambria" w:hAnsi="Cambria"/>
        </w:rPr>
        <w:t>t</w:t>
      </w:r>
      <w:r w:rsidR="00027592" w:rsidRPr="00597002">
        <w:rPr>
          <w:rFonts w:ascii="Cambria" w:hAnsi="Cambria"/>
        </w:rPr>
        <w:t xml:space="preserve"> theology approved of worldly activities which brought economic gain </w:t>
      </w:r>
      <w:r w:rsidR="00131371" w:rsidRPr="00597002">
        <w:rPr>
          <w:rFonts w:ascii="Cambria" w:hAnsi="Cambria"/>
        </w:rPr>
        <w:t>and this work therefore was</w:t>
      </w:r>
      <w:r w:rsidR="00027592" w:rsidRPr="00597002">
        <w:rPr>
          <w:rFonts w:ascii="Cambria" w:hAnsi="Cambria"/>
        </w:rPr>
        <w:t xml:space="preserve"> given moral and spiritual significance.</w:t>
      </w:r>
    </w:p>
    <w:p w:rsidR="00945943" w:rsidRPr="00597002" w:rsidRDefault="00945943" w:rsidP="001B21DA">
      <w:pPr>
        <w:pStyle w:val="textbox"/>
        <w:spacing w:before="0" w:beforeAutospacing="0" w:after="0" w:afterAutospacing="0"/>
        <w:rPr>
          <w:rFonts w:ascii="Cambria" w:hAnsi="Cambria"/>
        </w:rPr>
      </w:pPr>
    </w:p>
    <w:p w:rsidR="00945943" w:rsidRPr="00597002" w:rsidRDefault="00945943" w:rsidP="001B21DA">
      <w:pPr>
        <w:pStyle w:val="textbox"/>
        <w:spacing w:before="0" w:beforeAutospacing="0" w:after="0" w:afterAutospacing="0"/>
        <w:rPr>
          <w:rFonts w:asciiTheme="majorHAnsi" w:hAnsiTheme="majorHAnsi"/>
        </w:rPr>
      </w:pPr>
      <w:r w:rsidRPr="00597002">
        <w:rPr>
          <w:rFonts w:ascii="Cambria" w:hAnsi="Cambria"/>
        </w:rPr>
        <w:t>This meant private enterprise developed</w:t>
      </w:r>
      <w:r w:rsidR="00131371" w:rsidRPr="00597002">
        <w:rPr>
          <w:rFonts w:ascii="Cambria" w:hAnsi="Cambria"/>
        </w:rPr>
        <w:t>.  W</w:t>
      </w:r>
      <w:r w:rsidRPr="00597002">
        <w:rPr>
          <w:rFonts w:ascii="Cambria" w:hAnsi="Cambria"/>
        </w:rPr>
        <w:t>hen profits were made another problem arose.  The new Protestantism did not approve of spending one’</w:t>
      </w:r>
      <w:r w:rsidR="00DB2147" w:rsidRPr="00597002">
        <w:rPr>
          <w:rFonts w:ascii="Cambria" w:hAnsi="Cambria"/>
        </w:rPr>
        <w:t>s money in lux</w:t>
      </w:r>
      <w:r w:rsidRPr="00597002">
        <w:rPr>
          <w:rFonts w:ascii="Cambria" w:hAnsi="Cambria"/>
        </w:rPr>
        <w:t>urious living.  There was no chance to use one’s money to donate expensive icons, artwork or relics to the new Protestant church, so what to do with this God</w:t>
      </w:r>
      <w:r w:rsidR="00131371" w:rsidRPr="00597002">
        <w:rPr>
          <w:rFonts w:ascii="Cambria" w:hAnsi="Cambria"/>
        </w:rPr>
        <w:t>-</w:t>
      </w:r>
      <w:r w:rsidRPr="00597002">
        <w:rPr>
          <w:rFonts w:ascii="Cambria" w:hAnsi="Cambria"/>
        </w:rPr>
        <w:t>given money</w:t>
      </w:r>
      <w:r w:rsidR="00027592" w:rsidRPr="00597002">
        <w:rPr>
          <w:rFonts w:ascii="Cambria" w:hAnsi="Cambria"/>
        </w:rPr>
        <w:t>?</w:t>
      </w:r>
      <w:r w:rsidRPr="00597002">
        <w:rPr>
          <w:rFonts w:ascii="Cambria" w:hAnsi="Cambria"/>
        </w:rPr>
        <w:t xml:space="preserve">   The Protestant work ethic was consistent with investing the money so that the money too in its turn could work</w:t>
      </w:r>
      <w:r w:rsidR="00131371" w:rsidRPr="00597002">
        <w:rPr>
          <w:rFonts w:ascii="Cambria" w:hAnsi="Cambria"/>
        </w:rPr>
        <w:t xml:space="preserve">.  Hence </w:t>
      </w:r>
      <w:r w:rsidRPr="00597002">
        <w:rPr>
          <w:rFonts w:ascii="Cambria" w:hAnsi="Cambria"/>
        </w:rPr>
        <w:t>the rise of goods being produced for consumer consumption and the rise of the financial markets</w:t>
      </w:r>
      <w:r w:rsidR="00131371" w:rsidRPr="00597002">
        <w:rPr>
          <w:rFonts w:ascii="Cambria" w:hAnsi="Cambria"/>
        </w:rPr>
        <w:t xml:space="preserve"> argues Weber</w:t>
      </w:r>
      <w:r w:rsidRPr="00597002">
        <w:rPr>
          <w:rFonts w:ascii="Cambria" w:hAnsi="Cambria"/>
        </w:rPr>
        <w:t>.</w:t>
      </w:r>
      <w:r w:rsidR="00027592" w:rsidRPr="00597002">
        <w:rPr>
          <w:rFonts w:ascii="Cambria" w:hAnsi="Cambria"/>
        </w:rPr>
        <w:t xml:space="preserve"> </w:t>
      </w:r>
      <w:r w:rsidR="00131371" w:rsidRPr="00597002">
        <w:rPr>
          <w:rFonts w:ascii="Cambria" w:hAnsi="Cambria"/>
        </w:rPr>
        <w:t xml:space="preserve"> </w:t>
      </w:r>
      <w:r w:rsidR="00027592" w:rsidRPr="00597002">
        <w:rPr>
          <w:rFonts w:ascii="Cambria" w:hAnsi="Cambria"/>
        </w:rPr>
        <w:t>As one person puts it:</w:t>
      </w:r>
      <w:r w:rsidR="00027592" w:rsidRPr="00597002">
        <w:t xml:space="preserve"> “</w:t>
      </w:r>
      <w:r w:rsidR="00027592" w:rsidRPr="00597002">
        <w:rPr>
          <w:rFonts w:asciiTheme="majorHAnsi" w:hAnsiTheme="majorHAnsi"/>
        </w:rPr>
        <w:t xml:space="preserve">The believers thus justified pursuit of profit with religion, as instead of being fuelled by morally suspect greed or ambition, their actions were </w:t>
      </w:r>
      <w:r w:rsidR="00131371" w:rsidRPr="00597002">
        <w:rPr>
          <w:rFonts w:asciiTheme="majorHAnsi" w:hAnsiTheme="majorHAnsi"/>
        </w:rPr>
        <w:t xml:space="preserve">[seen as being] </w:t>
      </w:r>
      <w:r w:rsidR="00027592" w:rsidRPr="00597002">
        <w:rPr>
          <w:rFonts w:asciiTheme="majorHAnsi" w:hAnsiTheme="majorHAnsi"/>
        </w:rPr>
        <w:t>motivated by a highly moral and respected philosophy.”</w:t>
      </w:r>
    </w:p>
    <w:p w:rsidR="00027592" w:rsidRPr="00597002" w:rsidRDefault="00027592" w:rsidP="001B21DA">
      <w:pPr>
        <w:pStyle w:val="textbox"/>
        <w:spacing w:before="0" w:beforeAutospacing="0" w:after="0" w:afterAutospacing="0"/>
        <w:rPr>
          <w:rFonts w:asciiTheme="majorHAnsi" w:hAnsiTheme="majorHAnsi"/>
        </w:rPr>
      </w:pPr>
    </w:p>
    <w:p w:rsidR="00DB2147" w:rsidRPr="00597002" w:rsidRDefault="00027592" w:rsidP="001B21DA">
      <w:pPr>
        <w:pStyle w:val="textbox"/>
        <w:spacing w:before="0" w:beforeAutospacing="0" w:after="0" w:afterAutospacing="0"/>
        <w:rPr>
          <w:rFonts w:ascii="Cambria" w:hAnsi="Cambria"/>
        </w:rPr>
      </w:pPr>
      <w:r w:rsidRPr="00597002">
        <w:rPr>
          <w:rFonts w:ascii="Cambria" w:hAnsi="Cambria"/>
        </w:rPr>
        <w:t>This might have been a good thing if a booming economy always meant everyone in society benefitted from that boom</w:t>
      </w:r>
      <w:r w:rsidR="00131371" w:rsidRPr="00597002">
        <w:rPr>
          <w:rFonts w:ascii="Cambria" w:hAnsi="Cambria"/>
        </w:rPr>
        <w:t>.  We</w:t>
      </w:r>
      <w:r w:rsidRPr="00597002">
        <w:rPr>
          <w:rFonts w:ascii="Cambria" w:hAnsi="Cambria"/>
        </w:rPr>
        <w:t xml:space="preserve"> well know that is not true.  The Presbyterian </w:t>
      </w:r>
      <w:r w:rsidR="00131371" w:rsidRPr="00597002">
        <w:rPr>
          <w:rFonts w:ascii="Cambria" w:hAnsi="Cambria"/>
        </w:rPr>
        <w:t>penchant for</w:t>
      </w:r>
      <w:r w:rsidRPr="00597002">
        <w:rPr>
          <w:rFonts w:ascii="Cambria" w:hAnsi="Cambria"/>
        </w:rPr>
        <w:t xml:space="preserve"> decen</w:t>
      </w:r>
      <w:r w:rsidR="00131371" w:rsidRPr="00597002">
        <w:rPr>
          <w:rFonts w:ascii="Cambria" w:hAnsi="Cambria"/>
        </w:rPr>
        <w:t>cy and</w:t>
      </w:r>
      <w:r w:rsidRPr="00597002">
        <w:rPr>
          <w:rFonts w:ascii="Cambria" w:hAnsi="Cambria"/>
        </w:rPr>
        <w:t xml:space="preserve"> order also meant Presbyterians tended not to support the work of unions, especially when their agitati</w:t>
      </w:r>
      <w:r w:rsidR="00131371" w:rsidRPr="00597002">
        <w:rPr>
          <w:rFonts w:ascii="Cambria" w:hAnsi="Cambria"/>
        </w:rPr>
        <w:t>ng</w:t>
      </w:r>
      <w:r w:rsidRPr="00597002">
        <w:rPr>
          <w:rFonts w:ascii="Cambria" w:hAnsi="Cambria"/>
        </w:rPr>
        <w:t xml:space="preserve"> lead to strikes and disruption of work.</w:t>
      </w:r>
    </w:p>
    <w:p w:rsidR="00027592" w:rsidRPr="00597002" w:rsidRDefault="00027592" w:rsidP="001B21DA">
      <w:pPr>
        <w:pStyle w:val="textbox"/>
        <w:spacing w:before="0" w:beforeAutospacing="0" w:after="0" w:afterAutospacing="0"/>
        <w:rPr>
          <w:rFonts w:ascii="Cambria" w:hAnsi="Cambria"/>
        </w:rPr>
      </w:pPr>
    </w:p>
    <w:p w:rsidR="00027592" w:rsidRPr="00597002" w:rsidRDefault="00027592" w:rsidP="001B21DA">
      <w:pPr>
        <w:pStyle w:val="textbox"/>
        <w:spacing w:before="0" w:beforeAutospacing="0" w:after="0" w:afterAutospacing="0"/>
        <w:rPr>
          <w:rFonts w:asciiTheme="majorHAnsi" w:hAnsiTheme="majorHAnsi"/>
        </w:rPr>
      </w:pPr>
      <w:r w:rsidRPr="00597002">
        <w:rPr>
          <w:rFonts w:ascii="Cambria" w:hAnsi="Cambria"/>
        </w:rPr>
        <w:t>A fourth effect of the reformation</w:t>
      </w:r>
      <w:r w:rsidR="00131371" w:rsidRPr="00597002">
        <w:rPr>
          <w:rFonts w:ascii="Cambria" w:hAnsi="Cambria"/>
        </w:rPr>
        <w:t>,</w:t>
      </w:r>
      <w:r w:rsidRPr="00597002">
        <w:rPr>
          <w:rFonts w:ascii="Cambria" w:hAnsi="Cambria"/>
        </w:rPr>
        <w:t xml:space="preserve"> Weber argued</w:t>
      </w:r>
      <w:r w:rsidR="00131371" w:rsidRPr="00597002">
        <w:rPr>
          <w:rFonts w:ascii="Cambria" w:hAnsi="Cambria"/>
        </w:rPr>
        <w:t>,</w:t>
      </w:r>
      <w:r w:rsidRPr="00597002">
        <w:rPr>
          <w:rFonts w:ascii="Cambria" w:hAnsi="Cambria"/>
        </w:rPr>
        <w:t xml:space="preserve"> was a disenchantment of the world.  He borrowed the term from Friedrich Schiller.  Disenchantment is a state of rationalisation and devaluation of mysticism.  Wherever the disenchantment came from, </w:t>
      </w:r>
      <w:r w:rsidR="00131371" w:rsidRPr="00597002">
        <w:rPr>
          <w:rFonts w:ascii="Cambria" w:hAnsi="Cambria"/>
        </w:rPr>
        <w:t xml:space="preserve">whether from the Reformation or some other influence, disenchantment </w:t>
      </w:r>
      <w:r w:rsidRPr="00597002">
        <w:rPr>
          <w:rFonts w:ascii="Cambria" w:hAnsi="Cambria"/>
        </w:rPr>
        <w:t>is a valid description of our modernised, bureaucratic</w:t>
      </w:r>
      <w:r w:rsidR="00131371" w:rsidRPr="00597002">
        <w:rPr>
          <w:rFonts w:ascii="Cambria" w:hAnsi="Cambria"/>
        </w:rPr>
        <w:t>,</w:t>
      </w:r>
      <w:r w:rsidRPr="00597002">
        <w:rPr>
          <w:rFonts w:ascii="Cambria" w:hAnsi="Cambria"/>
        </w:rPr>
        <w:t xml:space="preserve"> secular Western </w:t>
      </w:r>
      <w:r w:rsidRPr="00597002">
        <w:rPr>
          <w:rFonts w:ascii="Cambria" w:hAnsi="Cambria"/>
        </w:rPr>
        <w:lastRenderedPageBreak/>
        <w:t xml:space="preserve">Society.  </w:t>
      </w:r>
      <w:r w:rsidR="00131371" w:rsidRPr="00597002">
        <w:rPr>
          <w:rFonts w:ascii="Cambria" w:hAnsi="Cambria"/>
        </w:rPr>
        <w:t>As a society w</w:t>
      </w:r>
      <w:r w:rsidRPr="00597002">
        <w:rPr>
          <w:rFonts w:ascii="Cambria" w:hAnsi="Cambria"/>
        </w:rPr>
        <w:t xml:space="preserve">e value scientific understanding </w:t>
      </w:r>
      <w:r w:rsidR="00131371" w:rsidRPr="00597002">
        <w:rPr>
          <w:rFonts w:ascii="Cambria" w:hAnsi="Cambria"/>
        </w:rPr>
        <w:t xml:space="preserve">and rationalism </w:t>
      </w:r>
      <w:r w:rsidRPr="00597002">
        <w:rPr>
          <w:rFonts w:ascii="Cambria" w:hAnsi="Cambria"/>
        </w:rPr>
        <w:t>over belief</w:t>
      </w:r>
      <w:r w:rsidR="00131371" w:rsidRPr="00597002">
        <w:rPr>
          <w:rFonts w:ascii="Cambria" w:hAnsi="Cambria"/>
        </w:rPr>
        <w:t xml:space="preserve">. </w:t>
      </w:r>
      <w:r w:rsidRPr="00597002">
        <w:rPr>
          <w:rFonts w:ascii="Cambria" w:hAnsi="Cambria"/>
        </w:rPr>
        <w:t xml:space="preserve"> This is in comparison to pre</w:t>
      </w:r>
      <w:r w:rsidR="00131371" w:rsidRPr="00597002">
        <w:rPr>
          <w:rFonts w:ascii="Cambria" w:hAnsi="Cambria"/>
        </w:rPr>
        <w:t>-</w:t>
      </w:r>
      <w:r w:rsidRPr="00597002">
        <w:rPr>
          <w:rFonts w:ascii="Cambria" w:hAnsi="Cambria"/>
        </w:rPr>
        <w:t xml:space="preserve"> modern tradition societ</w:t>
      </w:r>
      <w:r w:rsidR="00131371" w:rsidRPr="00597002">
        <w:rPr>
          <w:rFonts w:ascii="Cambria" w:hAnsi="Cambria"/>
        </w:rPr>
        <w:t>ies</w:t>
      </w:r>
      <w:r w:rsidRPr="00597002">
        <w:rPr>
          <w:rFonts w:ascii="Cambria" w:hAnsi="Cambria"/>
        </w:rPr>
        <w:t xml:space="preserve"> where </w:t>
      </w:r>
      <w:r w:rsidR="00131371" w:rsidRPr="00597002">
        <w:rPr>
          <w:rFonts w:ascii="Cambria" w:hAnsi="Cambria"/>
        </w:rPr>
        <w:t xml:space="preserve">as </w:t>
      </w:r>
      <w:r w:rsidRPr="00597002">
        <w:rPr>
          <w:rFonts w:asciiTheme="majorHAnsi" w:hAnsiTheme="majorHAnsi"/>
        </w:rPr>
        <w:t>Weber</w:t>
      </w:r>
      <w:r w:rsidR="00131371" w:rsidRPr="00597002">
        <w:rPr>
          <w:rFonts w:asciiTheme="majorHAnsi" w:hAnsiTheme="majorHAnsi"/>
        </w:rPr>
        <w:t>d describes it:</w:t>
      </w:r>
      <w:r w:rsidRPr="00597002">
        <w:rPr>
          <w:rFonts w:asciiTheme="majorHAnsi" w:hAnsiTheme="majorHAnsi"/>
        </w:rPr>
        <w:t xml:space="preserve"> "the world remains a great enchanted garden".</w:t>
      </w:r>
      <w:r w:rsidRPr="00597002">
        <w:rPr>
          <w:rStyle w:val="FootnoteReference"/>
          <w:rFonts w:asciiTheme="majorHAnsi" w:hAnsiTheme="majorHAnsi"/>
        </w:rPr>
        <w:footnoteReference w:id="1"/>
      </w:r>
    </w:p>
    <w:p w:rsidR="00DB2147" w:rsidRPr="00597002" w:rsidRDefault="00DB2147" w:rsidP="001B21DA">
      <w:pPr>
        <w:pStyle w:val="textbox"/>
        <w:spacing w:before="0" w:beforeAutospacing="0" w:after="0" w:afterAutospacing="0"/>
        <w:rPr>
          <w:rFonts w:ascii="Cambria" w:hAnsi="Cambria"/>
        </w:rPr>
      </w:pPr>
    </w:p>
    <w:p w:rsidR="00027592" w:rsidRPr="00597002" w:rsidRDefault="00027592" w:rsidP="001B21DA">
      <w:pPr>
        <w:pStyle w:val="textbox"/>
        <w:spacing w:before="0" w:beforeAutospacing="0" w:after="0" w:afterAutospacing="0"/>
        <w:rPr>
          <w:rFonts w:ascii="Cambria" w:hAnsi="Cambria"/>
        </w:rPr>
      </w:pPr>
      <w:r w:rsidRPr="00597002">
        <w:rPr>
          <w:rFonts w:ascii="Cambria" w:hAnsi="Cambria"/>
        </w:rPr>
        <w:t>Some of you will be nodding and saying “</w:t>
      </w:r>
      <w:r w:rsidR="00861801" w:rsidRPr="00597002">
        <w:rPr>
          <w:rFonts w:ascii="Cambria" w:hAnsi="Cambria"/>
        </w:rPr>
        <w:t>Y</w:t>
      </w:r>
      <w:r w:rsidRPr="00597002">
        <w:rPr>
          <w:rFonts w:ascii="Cambria" w:hAnsi="Cambria"/>
        </w:rPr>
        <w:t>es</w:t>
      </w:r>
      <w:r w:rsidR="00861801" w:rsidRPr="00597002">
        <w:rPr>
          <w:rFonts w:ascii="Cambria" w:hAnsi="Cambria"/>
        </w:rPr>
        <w:t>!</w:t>
      </w:r>
      <w:r w:rsidRPr="00597002">
        <w:rPr>
          <w:rFonts w:ascii="Cambria" w:hAnsi="Cambria"/>
        </w:rPr>
        <w:t xml:space="preserve"> </w:t>
      </w:r>
      <w:r w:rsidR="00861801" w:rsidRPr="00597002">
        <w:rPr>
          <w:rFonts w:ascii="Cambria" w:hAnsi="Cambria"/>
        </w:rPr>
        <w:t>T</w:t>
      </w:r>
      <w:r w:rsidRPr="00597002">
        <w:rPr>
          <w:rFonts w:ascii="Cambria" w:hAnsi="Cambria"/>
        </w:rPr>
        <w:t xml:space="preserve">hat’s right and I like that </w:t>
      </w:r>
      <w:r w:rsidR="00131371" w:rsidRPr="00597002">
        <w:rPr>
          <w:rFonts w:ascii="Cambria" w:hAnsi="Cambria"/>
        </w:rPr>
        <w:t xml:space="preserve">rationalism </w:t>
      </w:r>
      <w:r w:rsidRPr="00597002">
        <w:rPr>
          <w:rFonts w:ascii="Cambria" w:hAnsi="Cambria"/>
        </w:rPr>
        <w:t>better than a lot of wishy washy sentimental mumbo jumbo”.  Others of you will be nodding your heads and saying “</w:t>
      </w:r>
      <w:r w:rsidR="001D3B02" w:rsidRPr="00597002">
        <w:rPr>
          <w:rFonts w:ascii="Cambria" w:hAnsi="Cambria"/>
        </w:rPr>
        <w:t>Y</w:t>
      </w:r>
      <w:r w:rsidRPr="00597002">
        <w:rPr>
          <w:rFonts w:ascii="Cambria" w:hAnsi="Cambria"/>
        </w:rPr>
        <w:t xml:space="preserve">es!  I knew something </w:t>
      </w:r>
      <w:r w:rsidR="001D3B02" w:rsidRPr="00597002">
        <w:rPr>
          <w:rFonts w:ascii="Cambria" w:hAnsi="Cambria"/>
        </w:rPr>
        <w:t xml:space="preserve">vital </w:t>
      </w:r>
      <w:r w:rsidR="00131371" w:rsidRPr="00597002">
        <w:rPr>
          <w:rFonts w:ascii="Cambria" w:hAnsi="Cambria"/>
        </w:rPr>
        <w:t>and mysterious  is</w:t>
      </w:r>
      <w:r w:rsidRPr="00597002">
        <w:rPr>
          <w:rFonts w:ascii="Cambria" w:hAnsi="Cambria"/>
        </w:rPr>
        <w:t xml:space="preserve"> missing!”</w:t>
      </w:r>
    </w:p>
    <w:p w:rsidR="001D3B02" w:rsidRPr="00597002" w:rsidRDefault="001D3B02" w:rsidP="001B21DA">
      <w:pPr>
        <w:pStyle w:val="textbox"/>
        <w:spacing w:before="0" w:beforeAutospacing="0" w:after="0" w:afterAutospacing="0"/>
        <w:rPr>
          <w:rFonts w:ascii="Cambria" w:hAnsi="Cambria"/>
        </w:rPr>
      </w:pPr>
    </w:p>
    <w:p w:rsidR="00861801" w:rsidRPr="00597002" w:rsidRDefault="001D3B02" w:rsidP="001B21DA">
      <w:pPr>
        <w:pStyle w:val="textbox"/>
        <w:spacing w:before="0" w:beforeAutospacing="0" w:after="0" w:afterAutospacing="0"/>
        <w:rPr>
          <w:rFonts w:ascii="Cambria" w:hAnsi="Cambria"/>
        </w:rPr>
      </w:pPr>
      <w:r w:rsidRPr="00597002">
        <w:rPr>
          <w:rFonts w:ascii="Cambria" w:hAnsi="Cambria"/>
        </w:rPr>
        <w:t>It was perhaps a seeking of re</w:t>
      </w:r>
      <w:r w:rsidR="00131371" w:rsidRPr="00597002">
        <w:rPr>
          <w:rFonts w:ascii="Cambria" w:hAnsi="Cambria"/>
        </w:rPr>
        <w:t>-</w:t>
      </w:r>
      <w:r w:rsidRPr="00597002">
        <w:rPr>
          <w:rFonts w:ascii="Cambria" w:hAnsi="Cambria"/>
        </w:rPr>
        <w:t>enchantment which led to the Pentecostal movement springing out of Methodism.  It is a seeking of re-enchantment which brings young people in</w:t>
      </w:r>
      <w:r w:rsidR="00861801" w:rsidRPr="00597002">
        <w:rPr>
          <w:rFonts w:ascii="Cambria" w:hAnsi="Cambria"/>
        </w:rPr>
        <w:t xml:space="preserve"> numbers </w:t>
      </w:r>
      <w:r w:rsidRPr="00597002">
        <w:rPr>
          <w:rFonts w:ascii="Cambria" w:hAnsi="Cambria"/>
        </w:rPr>
        <w:t>to mindfulness courses in our Centre.  I</w:t>
      </w:r>
      <w:r w:rsidR="00861801" w:rsidRPr="00597002">
        <w:rPr>
          <w:rFonts w:ascii="Cambria" w:hAnsi="Cambria"/>
        </w:rPr>
        <w:t>t is</w:t>
      </w:r>
      <w:r w:rsidRPr="00597002">
        <w:rPr>
          <w:rFonts w:ascii="Cambria" w:hAnsi="Cambria"/>
        </w:rPr>
        <w:t xml:space="preserve"> a seeking of re-enchantment when </w:t>
      </w:r>
      <w:r w:rsidR="00131371" w:rsidRPr="00597002">
        <w:rPr>
          <w:rFonts w:ascii="Cambria" w:hAnsi="Cambria"/>
        </w:rPr>
        <w:t>P</w:t>
      </w:r>
      <w:r w:rsidRPr="00597002">
        <w:rPr>
          <w:rFonts w:ascii="Cambria" w:hAnsi="Cambria"/>
        </w:rPr>
        <w:t>rotestant</w:t>
      </w:r>
      <w:r w:rsidR="00861801" w:rsidRPr="00597002">
        <w:rPr>
          <w:rFonts w:ascii="Cambria" w:hAnsi="Cambria"/>
        </w:rPr>
        <w:t>s</w:t>
      </w:r>
      <w:r w:rsidRPr="00597002">
        <w:rPr>
          <w:rFonts w:ascii="Cambria" w:hAnsi="Cambria"/>
        </w:rPr>
        <w:t xml:space="preserve"> embrace contemplative prayer</w:t>
      </w:r>
      <w:r w:rsidR="00861801" w:rsidRPr="00597002">
        <w:rPr>
          <w:rFonts w:ascii="Cambria" w:hAnsi="Cambria"/>
        </w:rPr>
        <w:t>,</w:t>
      </w:r>
      <w:r w:rsidRPr="00597002">
        <w:rPr>
          <w:rFonts w:ascii="Cambria" w:hAnsi="Cambria"/>
        </w:rPr>
        <w:t xml:space="preserve"> labyrinth walking</w:t>
      </w:r>
      <w:r w:rsidR="00131371" w:rsidRPr="00597002">
        <w:rPr>
          <w:rFonts w:ascii="Cambria" w:hAnsi="Cambria"/>
        </w:rPr>
        <w:t xml:space="preserve"> and</w:t>
      </w:r>
      <w:r w:rsidRPr="00597002">
        <w:rPr>
          <w:rFonts w:ascii="Cambria" w:hAnsi="Cambria"/>
        </w:rPr>
        <w:t xml:space="preserve"> Celtic spirituality</w:t>
      </w:r>
      <w:r w:rsidR="00861801" w:rsidRPr="00597002">
        <w:rPr>
          <w:rFonts w:ascii="Cambria" w:hAnsi="Cambria"/>
        </w:rPr>
        <w:t>.  It is a yearning for re</w:t>
      </w:r>
      <w:r w:rsidR="00131371" w:rsidRPr="00597002">
        <w:rPr>
          <w:rFonts w:ascii="Cambria" w:hAnsi="Cambria"/>
        </w:rPr>
        <w:t>-</w:t>
      </w:r>
      <w:r w:rsidR="00861801" w:rsidRPr="00597002">
        <w:rPr>
          <w:rFonts w:ascii="Cambria" w:hAnsi="Cambria"/>
        </w:rPr>
        <w:t xml:space="preserve">enchantment of our world which has made the </w:t>
      </w:r>
      <w:r w:rsidRPr="00597002">
        <w:rPr>
          <w:rFonts w:ascii="Cambria" w:hAnsi="Cambria"/>
        </w:rPr>
        <w:t xml:space="preserve">number of books on angels in bookshops these days double and quadruple.  </w:t>
      </w:r>
    </w:p>
    <w:p w:rsidR="00861801" w:rsidRPr="00597002" w:rsidRDefault="00861801" w:rsidP="001B21DA">
      <w:pPr>
        <w:pStyle w:val="textbox"/>
        <w:spacing w:before="0" w:beforeAutospacing="0" w:after="0" w:afterAutospacing="0"/>
        <w:rPr>
          <w:rFonts w:ascii="Cambria" w:hAnsi="Cambria"/>
        </w:rPr>
      </w:pPr>
    </w:p>
    <w:p w:rsidR="001D3B02" w:rsidRPr="00597002" w:rsidRDefault="00861801" w:rsidP="001B21DA">
      <w:pPr>
        <w:pStyle w:val="textbox"/>
        <w:spacing w:before="0" w:beforeAutospacing="0" w:after="0" w:afterAutospacing="0"/>
        <w:rPr>
          <w:rFonts w:ascii="Cambria" w:hAnsi="Cambria"/>
        </w:rPr>
      </w:pPr>
      <w:r w:rsidRPr="00597002">
        <w:rPr>
          <w:rFonts w:ascii="Cambria" w:hAnsi="Cambria"/>
        </w:rPr>
        <w:t>S</w:t>
      </w:r>
      <w:r w:rsidR="001D3B02" w:rsidRPr="00597002">
        <w:rPr>
          <w:rFonts w:ascii="Cambria" w:hAnsi="Cambria"/>
        </w:rPr>
        <w:t xml:space="preserve">ome personality types </w:t>
      </w:r>
      <w:r w:rsidRPr="00597002">
        <w:rPr>
          <w:rFonts w:ascii="Cambria" w:hAnsi="Cambria"/>
        </w:rPr>
        <w:t xml:space="preserve">find </w:t>
      </w:r>
      <w:r w:rsidR="001D3B02" w:rsidRPr="00597002">
        <w:rPr>
          <w:rFonts w:ascii="Cambria" w:hAnsi="Cambria"/>
        </w:rPr>
        <w:t>there is only so much rationa</w:t>
      </w:r>
      <w:r w:rsidR="00131371" w:rsidRPr="00597002">
        <w:rPr>
          <w:rFonts w:ascii="Cambria" w:hAnsi="Cambria"/>
        </w:rPr>
        <w:t>lity that they can stand.  E</w:t>
      </w:r>
      <w:r w:rsidRPr="00597002">
        <w:rPr>
          <w:rFonts w:ascii="Cambria" w:hAnsi="Cambria"/>
        </w:rPr>
        <w:t xml:space="preserve">ach </w:t>
      </w:r>
      <w:r w:rsidR="001D3B02" w:rsidRPr="00597002">
        <w:rPr>
          <w:rFonts w:ascii="Cambria" w:hAnsi="Cambria"/>
        </w:rPr>
        <w:t xml:space="preserve">seek re-enchantment in their own way.  </w:t>
      </w:r>
      <w:r w:rsidR="00131371" w:rsidRPr="00597002">
        <w:rPr>
          <w:rFonts w:ascii="Cambria" w:hAnsi="Cambria"/>
        </w:rPr>
        <w:t>T</w:t>
      </w:r>
      <w:r w:rsidR="001D3B02" w:rsidRPr="00597002">
        <w:rPr>
          <w:rFonts w:ascii="Cambria" w:hAnsi="Cambria"/>
        </w:rPr>
        <w:t xml:space="preserve">his </w:t>
      </w:r>
      <w:r w:rsidRPr="00597002">
        <w:rPr>
          <w:rFonts w:ascii="Cambria" w:hAnsi="Cambria"/>
        </w:rPr>
        <w:t xml:space="preserve">reformation </w:t>
      </w:r>
      <w:r w:rsidR="00131371" w:rsidRPr="00597002">
        <w:rPr>
          <w:rFonts w:ascii="Cambria" w:hAnsi="Cambria"/>
        </w:rPr>
        <w:t xml:space="preserve">inspired </w:t>
      </w:r>
      <w:r w:rsidRPr="00597002">
        <w:rPr>
          <w:rFonts w:ascii="Cambria" w:hAnsi="Cambria"/>
        </w:rPr>
        <w:t xml:space="preserve">disenchantment </w:t>
      </w:r>
      <w:r w:rsidR="001D3B02" w:rsidRPr="00597002">
        <w:rPr>
          <w:rFonts w:ascii="Cambria" w:hAnsi="Cambria"/>
        </w:rPr>
        <w:t xml:space="preserve">explains for me the huge suspicion I encountered down south </w:t>
      </w:r>
      <w:r w:rsidRPr="00597002">
        <w:rPr>
          <w:rFonts w:ascii="Cambria" w:hAnsi="Cambria"/>
        </w:rPr>
        <w:t xml:space="preserve">in the 80s </w:t>
      </w:r>
      <w:r w:rsidR="001D3B02" w:rsidRPr="00597002">
        <w:rPr>
          <w:rFonts w:ascii="Cambria" w:hAnsi="Cambria"/>
        </w:rPr>
        <w:t>when I began to introduce contemplative prayer and meditation</w:t>
      </w:r>
      <w:r w:rsidR="00131371" w:rsidRPr="00597002">
        <w:rPr>
          <w:rFonts w:ascii="Cambria" w:hAnsi="Cambria"/>
        </w:rPr>
        <w:t xml:space="preserve"> to conservative Southlanders</w:t>
      </w:r>
      <w:r w:rsidR="001D3B02" w:rsidRPr="00597002">
        <w:rPr>
          <w:rFonts w:ascii="Cambria" w:hAnsi="Cambria"/>
        </w:rPr>
        <w:t xml:space="preserve">.  I had to re-label it </w:t>
      </w:r>
      <w:r w:rsidRPr="00597002">
        <w:rPr>
          <w:rFonts w:ascii="Cambria" w:hAnsi="Cambria"/>
        </w:rPr>
        <w:t>‘</w:t>
      </w:r>
      <w:r w:rsidR="001D3B02" w:rsidRPr="00597002">
        <w:rPr>
          <w:rFonts w:ascii="Cambria" w:hAnsi="Cambria"/>
        </w:rPr>
        <w:t>Listening Prayer</w:t>
      </w:r>
      <w:r w:rsidRPr="00597002">
        <w:rPr>
          <w:rFonts w:ascii="Cambria" w:hAnsi="Cambria"/>
        </w:rPr>
        <w:t>’</w:t>
      </w:r>
      <w:r w:rsidR="001D3B02" w:rsidRPr="00597002">
        <w:rPr>
          <w:rFonts w:ascii="Cambria" w:hAnsi="Cambria"/>
        </w:rPr>
        <w:t xml:space="preserve"> to get through the fear of this eastern mysticism</w:t>
      </w:r>
      <w:r w:rsidR="00131371" w:rsidRPr="00597002">
        <w:rPr>
          <w:rFonts w:ascii="Cambria" w:hAnsi="Cambria"/>
        </w:rPr>
        <w:t xml:space="preserve">.  Yet, </w:t>
      </w:r>
      <w:r w:rsidRPr="00597002">
        <w:rPr>
          <w:rFonts w:ascii="Cambria" w:hAnsi="Cambria"/>
        </w:rPr>
        <w:t xml:space="preserve"> contemplative prayer was </w:t>
      </w:r>
      <w:r w:rsidR="00131371" w:rsidRPr="00597002">
        <w:rPr>
          <w:rFonts w:ascii="Cambria" w:hAnsi="Cambria"/>
        </w:rPr>
        <w:t>in</w:t>
      </w:r>
      <w:r w:rsidRPr="00597002">
        <w:rPr>
          <w:rFonts w:ascii="Cambria" w:hAnsi="Cambria"/>
        </w:rPr>
        <w:t xml:space="preserve"> the very roots of our faith in the very early centuries</w:t>
      </w:r>
      <w:r w:rsidR="001D3B02" w:rsidRPr="00597002">
        <w:rPr>
          <w:rFonts w:ascii="Cambria" w:hAnsi="Cambria"/>
        </w:rPr>
        <w:t>!</w:t>
      </w:r>
    </w:p>
    <w:p w:rsidR="001D3B02" w:rsidRPr="00597002" w:rsidRDefault="001D3B02" w:rsidP="001B21DA">
      <w:pPr>
        <w:pStyle w:val="textbox"/>
        <w:spacing w:before="0" w:beforeAutospacing="0" w:after="0" w:afterAutospacing="0"/>
        <w:rPr>
          <w:rFonts w:ascii="Cambria" w:hAnsi="Cambria"/>
        </w:rPr>
      </w:pPr>
    </w:p>
    <w:p w:rsidR="001D3B02" w:rsidRPr="00597002" w:rsidRDefault="00131371" w:rsidP="001B21DA">
      <w:pPr>
        <w:pStyle w:val="textbox"/>
        <w:spacing w:before="0" w:beforeAutospacing="0" w:after="0" w:afterAutospacing="0"/>
        <w:rPr>
          <w:rFonts w:ascii="Cambria" w:hAnsi="Cambria"/>
        </w:rPr>
      </w:pPr>
      <w:r w:rsidRPr="00597002">
        <w:rPr>
          <w:rFonts w:ascii="Cambria" w:hAnsi="Cambria"/>
        </w:rPr>
        <w:t>T</w:t>
      </w:r>
      <w:r w:rsidR="001D3B02" w:rsidRPr="00597002">
        <w:rPr>
          <w:rFonts w:ascii="Cambria" w:hAnsi="Cambria"/>
        </w:rPr>
        <w:t xml:space="preserve">oday’s Protestant churches often are </w:t>
      </w:r>
      <w:r w:rsidR="00861801" w:rsidRPr="00597002">
        <w:rPr>
          <w:rFonts w:ascii="Cambria" w:hAnsi="Cambria"/>
        </w:rPr>
        <w:t xml:space="preserve">seen </w:t>
      </w:r>
      <w:r w:rsidR="001D3B02" w:rsidRPr="00597002">
        <w:rPr>
          <w:rFonts w:ascii="Cambria" w:hAnsi="Cambria"/>
        </w:rPr>
        <w:t xml:space="preserve">re-claiming enchantment practices which have always been in the Christian tradition </w:t>
      </w:r>
      <w:r w:rsidR="00861801" w:rsidRPr="00597002">
        <w:rPr>
          <w:rFonts w:ascii="Cambria" w:hAnsi="Cambria"/>
        </w:rPr>
        <w:t xml:space="preserve">but disappeared from our </w:t>
      </w:r>
      <w:r w:rsidRPr="00597002">
        <w:rPr>
          <w:rFonts w:ascii="Cambria" w:hAnsi="Cambria"/>
        </w:rPr>
        <w:t>branches</w:t>
      </w:r>
      <w:r w:rsidR="00861801" w:rsidRPr="00597002">
        <w:rPr>
          <w:rFonts w:ascii="Cambria" w:hAnsi="Cambria"/>
        </w:rPr>
        <w:t xml:space="preserve"> of church at the Reformation </w:t>
      </w:r>
      <w:r w:rsidR="001D3B02" w:rsidRPr="00597002">
        <w:rPr>
          <w:rFonts w:ascii="Cambria" w:hAnsi="Cambria"/>
        </w:rPr>
        <w:t xml:space="preserve">– contemplation, pilgrimage, icons, candles, meditation, centering prayer, journaling, the use of intuition in reflection, the welcoming </w:t>
      </w:r>
      <w:r w:rsidR="00861801" w:rsidRPr="00597002">
        <w:rPr>
          <w:rFonts w:ascii="Cambria" w:hAnsi="Cambria"/>
        </w:rPr>
        <w:t xml:space="preserve">back </w:t>
      </w:r>
      <w:r w:rsidR="001D3B02" w:rsidRPr="00597002">
        <w:rPr>
          <w:rFonts w:ascii="Cambria" w:hAnsi="Cambria"/>
        </w:rPr>
        <w:t>of visual representations of God and spirituality</w:t>
      </w:r>
      <w:r w:rsidRPr="00597002">
        <w:rPr>
          <w:rFonts w:ascii="Cambria" w:hAnsi="Cambria"/>
        </w:rPr>
        <w:t xml:space="preserve"> .  These we</w:t>
      </w:r>
      <w:r w:rsidR="001D3B02" w:rsidRPr="00597002">
        <w:rPr>
          <w:rFonts w:ascii="Cambria" w:hAnsi="Cambria"/>
        </w:rPr>
        <w:t xml:space="preserve"> will be celebrating on November 26.  Look at the notice</w:t>
      </w:r>
      <w:r w:rsidRPr="00597002">
        <w:rPr>
          <w:rFonts w:ascii="Cambria" w:hAnsi="Cambria"/>
        </w:rPr>
        <w:t xml:space="preserve"> from Mike and Fiona,</w:t>
      </w:r>
      <w:r w:rsidR="001D3B02" w:rsidRPr="00597002">
        <w:rPr>
          <w:rFonts w:ascii="Cambria" w:hAnsi="Cambria"/>
        </w:rPr>
        <w:t xml:space="preserve"> </w:t>
      </w:r>
      <w:r w:rsidR="00861801" w:rsidRPr="00597002">
        <w:rPr>
          <w:rFonts w:ascii="Cambria" w:hAnsi="Cambria"/>
        </w:rPr>
        <w:t xml:space="preserve">I’m fascinated to see </w:t>
      </w:r>
      <w:r w:rsidR="001D3B02" w:rsidRPr="00597002">
        <w:rPr>
          <w:rFonts w:ascii="Cambria" w:hAnsi="Cambria"/>
        </w:rPr>
        <w:t>it alludes to the early Protestant disdain for decoration and art in churches and encourages us to re-claim art as a tool for spiritual growth</w:t>
      </w:r>
      <w:r w:rsidR="00861801" w:rsidRPr="00597002">
        <w:rPr>
          <w:rFonts w:ascii="Cambria" w:hAnsi="Cambria"/>
        </w:rPr>
        <w:t xml:space="preserve"> and practice</w:t>
      </w:r>
      <w:r w:rsidR="001D3B02" w:rsidRPr="00597002">
        <w:rPr>
          <w:rFonts w:ascii="Cambria" w:hAnsi="Cambria"/>
        </w:rPr>
        <w:t>.</w:t>
      </w:r>
    </w:p>
    <w:p w:rsidR="001D3B02" w:rsidRPr="00597002" w:rsidRDefault="001D3B02" w:rsidP="001B21DA">
      <w:pPr>
        <w:pStyle w:val="textbox"/>
        <w:spacing w:before="0" w:beforeAutospacing="0" w:after="0" w:afterAutospacing="0"/>
        <w:rPr>
          <w:rFonts w:ascii="Cambria" w:hAnsi="Cambria"/>
        </w:rPr>
      </w:pPr>
    </w:p>
    <w:p w:rsidR="001D3B02" w:rsidRPr="00597002" w:rsidRDefault="001D3B02" w:rsidP="001B21DA">
      <w:pPr>
        <w:pStyle w:val="textbox"/>
        <w:spacing w:before="0" w:beforeAutospacing="0" w:after="0" w:afterAutospacing="0"/>
        <w:rPr>
          <w:rFonts w:ascii="Cambria" w:hAnsi="Cambria"/>
        </w:rPr>
      </w:pPr>
      <w:r w:rsidRPr="00597002">
        <w:rPr>
          <w:rFonts w:ascii="Cambria" w:hAnsi="Cambria"/>
        </w:rPr>
        <w:t xml:space="preserve">This is partly what the contemporary reading is </w:t>
      </w:r>
      <w:r w:rsidR="00131371" w:rsidRPr="00597002">
        <w:rPr>
          <w:rFonts w:ascii="Cambria" w:hAnsi="Cambria"/>
        </w:rPr>
        <w:t>saying</w:t>
      </w:r>
      <w:r w:rsidRPr="00597002">
        <w:rPr>
          <w:rFonts w:ascii="Cambria" w:hAnsi="Cambria"/>
        </w:rPr>
        <w:t xml:space="preserve">.  Not everything in the tradition needs to be thrown out, </w:t>
      </w:r>
      <w:r w:rsidR="00861801" w:rsidRPr="00597002">
        <w:rPr>
          <w:rFonts w:ascii="Cambria" w:hAnsi="Cambria"/>
        </w:rPr>
        <w:t>even though there</w:t>
      </w:r>
      <w:r w:rsidRPr="00597002">
        <w:rPr>
          <w:rFonts w:ascii="Cambria" w:hAnsi="Cambria"/>
        </w:rPr>
        <w:t xml:space="preserve"> is constant refreshing needed.  </w:t>
      </w:r>
      <w:r w:rsidR="00131371" w:rsidRPr="00597002">
        <w:rPr>
          <w:rFonts w:ascii="Cambria" w:hAnsi="Cambria"/>
        </w:rPr>
        <w:t>If we go too far, then we might need</w:t>
      </w:r>
      <w:r w:rsidRPr="00597002">
        <w:rPr>
          <w:rFonts w:ascii="Cambria" w:hAnsi="Cambria"/>
        </w:rPr>
        <w:t xml:space="preserve"> to go searching through the bathwater for the baby we threw out in mistaken zeal.</w:t>
      </w:r>
    </w:p>
    <w:p w:rsidR="001D3B02" w:rsidRPr="00597002" w:rsidRDefault="001D3B02" w:rsidP="001B21DA">
      <w:pPr>
        <w:pStyle w:val="textbox"/>
        <w:spacing w:before="0" w:beforeAutospacing="0" w:after="0" w:afterAutospacing="0"/>
        <w:rPr>
          <w:rFonts w:ascii="Cambria" w:hAnsi="Cambria"/>
        </w:rPr>
      </w:pPr>
    </w:p>
    <w:p w:rsidR="00861801" w:rsidRPr="00597002" w:rsidRDefault="001D3B02" w:rsidP="001B21DA">
      <w:pPr>
        <w:pStyle w:val="textbox"/>
        <w:spacing w:before="0" w:beforeAutospacing="0" w:after="0" w:afterAutospacing="0"/>
        <w:rPr>
          <w:rFonts w:ascii="Cambria" w:hAnsi="Cambria"/>
        </w:rPr>
      </w:pPr>
      <w:r w:rsidRPr="00597002">
        <w:rPr>
          <w:rFonts w:ascii="Cambria" w:hAnsi="Cambria"/>
        </w:rPr>
        <w:t>Few of us here are Lutheran and probably almost none of us would sign up to t</w:t>
      </w:r>
      <w:r w:rsidR="00861801" w:rsidRPr="00597002">
        <w:rPr>
          <w:rFonts w:ascii="Cambria" w:hAnsi="Cambria"/>
        </w:rPr>
        <w:t>ho</w:t>
      </w:r>
      <w:r w:rsidRPr="00597002">
        <w:rPr>
          <w:rFonts w:ascii="Cambria" w:hAnsi="Cambria"/>
        </w:rPr>
        <w:t>rough</w:t>
      </w:r>
      <w:r w:rsidR="00131371" w:rsidRPr="00597002">
        <w:rPr>
          <w:rFonts w:ascii="Cambria" w:hAnsi="Cambria"/>
        </w:rPr>
        <w:t>-</w:t>
      </w:r>
      <w:r w:rsidRPr="00597002">
        <w:rPr>
          <w:rFonts w:ascii="Cambria" w:hAnsi="Cambria"/>
        </w:rPr>
        <w:t>going Calvinism as originally expressed by Jean Calvin or</w:t>
      </w:r>
      <w:r w:rsidR="00861801" w:rsidRPr="00597002">
        <w:rPr>
          <w:rFonts w:ascii="Cambria" w:hAnsi="Cambria"/>
        </w:rPr>
        <w:t xml:space="preserve">  enshrined in </w:t>
      </w:r>
      <w:r w:rsidRPr="00597002">
        <w:rPr>
          <w:rFonts w:ascii="Cambria" w:hAnsi="Cambria"/>
        </w:rPr>
        <w:t xml:space="preserve">the Westminster Confession.  But what are we now?  And how would we work </w:t>
      </w:r>
      <w:r w:rsidR="00861801" w:rsidRPr="00597002">
        <w:rPr>
          <w:rFonts w:ascii="Cambria" w:hAnsi="Cambria"/>
        </w:rPr>
        <w:t>what we are now</w:t>
      </w:r>
      <w:r w:rsidRPr="00597002">
        <w:rPr>
          <w:rFonts w:ascii="Cambria" w:hAnsi="Cambria"/>
        </w:rPr>
        <w:t xml:space="preserve">?  </w:t>
      </w:r>
    </w:p>
    <w:p w:rsidR="00861801" w:rsidRPr="00597002" w:rsidRDefault="00861801" w:rsidP="001B21DA">
      <w:pPr>
        <w:pStyle w:val="textbox"/>
        <w:spacing w:before="0" w:beforeAutospacing="0" w:after="0" w:afterAutospacing="0"/>
        <w:rPr>
          <w:rFonts w:ascii="Cambria" w:hAnsi="Cambria"/>
        </w:rPr>
      </w:pPr>
    </w:p>
    <w:p w:rsidR="00861801" w:rsidRPr="00597002" w:rsidRDefault="001D3B02" w:rsidP="001B21DA">
      <w:pPr>
        <w:pStyle w:val="textbox"/>
        <w:spacing w:before="0" w:beforeAutospacing="0" w:after="0" w:afterAutospacing="0"/>
        <w:rPr>
          <w:rFonts w:ascii="Cambria" w:hAnsi="Cambria"/>
        </w:rPr>
      </w:pPr>
      <w:r w:rsidRPr="00597002">
        <w:rPr>
          <w:rFonts w:ascii="Cambria" w:hAnsi="Cambria"/>
        </w:rPr>
        <w:t xml:space="preserve">Richard Rohr suggests the only work of soul is to ask </w:t>
      </w:r>
      <w:r w:rsidR="00131371" w:rsidRPr="00597002">
        <w:rPr>
          <w:rFonts w:ascii="Cambria" w:hAnsi="Cambria"/>
        </w:rPr>
        <w:t xml:space="preserve">ourselves </w:t>
      </w:r>
      <w:r w:rsidRPr="00597002">
        <w:rPr>
          <w:rFonts w:ascii="Cambria" w:hAnsi="Cambria"/>
        </w:rPr>
        <w:t>some simple questions</w:t>
      </w:r>
      <w:r w:rsidR="00131371" w:rsidRPr="00597002">
        <w:rPr>
          <w:rFonts w:ascii="Cambria" w:hAnsi="Cambria"/>
        </w:rPr>
        <w:t xml:space="preserve">.  </w:t>
      </w:r>
      <w:r w:rsidR="00861801" w:rsidRPr="00597002">
        <w:rPr>
          <w:rFonts w:ascii="Cambria" w:hAnsi="Cambria"/>
        </w:rPr>
        <w:t xml:space="preserve"> We could think of these as his four new sola – his four questions which alone need asking.  You might want to add more or take some away.  I have tweaked one of his already....</w:t>
      </w:r>
    </w:p>
    <w:p w:rsidR="00861801" w:rsidRPr="00597002" w:rsidRDefault="00861801" w:rsidP="001B21DA">
      <w:pPr>
        <w:pStyle w:val="textbox"/>
        <w:spacing w:before="0" w:beforeAutospacing="0" w:after="0" w:afterAutospacing="0"/>
        <w:rPr>
          <w:rFonts w:ascii="Cambria" w:hAnsi="Cambria"/>
        </w:rPr>
      </w:pPr>
    </w:p>
    <w:p w:rsidR="001D3B02" w:rsidRPr="00597002" w:rsidRDefault="00861801" w:rsidP="001B21DA">
      <w:pPr>
        <w:pStyle w:val="textbox"/>
        <w:spacing w:before="0" w:beforeAutospacing="0" w:after="0" w:afterAutospacing="0"/>
        <w:rPr>
          <w:rFonts w:ascii="Cambria" w:hAnsi="Cambria"/>
        </w:rPr>
      </w:pPr>
      <w:r w:rsidRPr="00597002">
        <w:rPr>
          <w:rFonts w:ascii="Cambria" w:hAnsi="Cambria"/>
        </w:rPr>
        <w:t>So as we end this time of reflection, let us for the moment ponder Richard Rohr’s questions</w:t>
      </w:r>
      <w:r w:rsidR="00131371" w:rsidRPr="00597002">
        <w:rPr>
          <w:rFonts w:ascii="Cambria" w:hAnsi="Cambria"/>
        </w:rPr>
        <w:t xml:space="preserve"> for </w:t>
      </w:r>
      <w:r w:rsidRPr="00597002">
        <w:rPr>
          <w:rFonts w:ascii="Cambria" w:hAnsi="Cambria"/>
        </w:rPr>
        <w:t>our own place and time:</w:t>
      </w:r>
      <w:r w:rsidR="001D3B02" w:rsidRPr="00597002">
        <w:rPr>
          <w:rFonts w:ascii="Cambria" w:hAnsi="Cambria"/>
        </w:rPr>
        <w:t xml:space="preserve"> </w:t>
      </w:r>
    </w:p>
    <w:p w:rsidR="001D3B02" w:rsidRPr="00597002" w:rsidRDefault="001D3B02" w:rsidP="001D3B02">
      <w:pPr>
        <w:pStyle w:val="textbox"/>
        <w:spacing w:before="0" w:beforeAutospacing="0" w:after="0" w:afterAutospacing="0"/>
        <w:rPr>
          <w:rFonts w:ascii="Cambria" w:hAnsi="Cambria"/>
        </w:rPr>
      </w:pPr>
    </w:p>
    <w:p w:rsidR="001D3B02" w:rsidRPr="00597002" w:rsidRDefault="001D3B02" w:rsidP="001D3B02">
      <w:pPr>
        <w:pStyle w:val="textbox"/>
        <w:spacing w:before="0" w:beforeAutospacing="0" w:after="0" w:afterAutospacing="0"/>
        <w:rPr>
          <w:rFonts w:ascii="Cambria" w:hAnsi="Cambria"/>
        </w:rPr>
      </w:pPr>
      <w:r w:rsidRPr="00597002">
        <w:rPr>
          <w:rFonts w:ascii="Cambria" w:hAnsi="Cambria"/>
        </w:rPr>
        <w:t xml:space="preserve">What are you in love with? </w:t>
      </w:r>
    </w:p>
    <w:p w:rsidR="001D3B02" w:rsidRPr="00597002" w:rsidRDefault="00AB5100" w:rsidP="00AB5100">
      <w:pPr>
        <w:pStyle w:val="textbox"/>
        <w:spacing w:before="0" w:beforeAutospacing="0" w:after="0" w:afterAutospacing="0"/>
        <w:ind w:firstLine="720"/>
        <w:rPr>
          <w:rFonts w:ascii="Cambria" w:hAnsi="Cambria"/>
        </w:rPr>
      </w:pPr>
      <w:r w:rsidRPr="00597002">
        <w:rPr>
          <w:rFonts w:ascii="Cambria" w:hAnsi="Cambria"/>
        </w:rPr>
        <w:t>In w</w:t>
      </w:r>
      <w:r w:rsidR="001D3B02" w:rsidRPr="00597002">
        <w:rPr>
          <w:rFonts w:ascii="Cambria" w:hAnsi="Cambria"/>
        </w:rPr>
        <w:t xml:space="preserve">hat do you </w:t>
      </w:r>
      <w:r w:rsidR="00861801" w:rsidRPr="00597002">
        <w:rPr>
          <w:rFonts w:ascii="Cambria" w:hAnsi="Cambria"/>
        </w:rPr>
        <w:t>trust</w:t>
      </w:r>
      <w:r w:rsidR="001D3B02" w:rsidRPr="00597002">
        <w:rPr>
          <w:rFonts w:ascii="Cambria" w:hAnsi="Cambria"/>
        </w:rPr>
        <w:t xml:space="preserve">? </w:t>
      </w:r>
    </w:p>
    <w:p w:rsidR="001D3B02" w:rsidRPr="00597002" w:rsidRDefault="001D3B02" w:rsidP="00AB5100">
      <w:pPr>
        <w:pStyle w:val="textbox"/>
        <w:spacing w:before="0" w:beforeAutospacing="0" w:after="0" w:afterAutospacing="0"/>
        <w:ind w:left="720" w:firstLine="720"/>
        <w:rPr>
          <w:rFonts w:ascii="Cambria" w:hAnsi="Cambria"/>
        </w:rPr>
      </w:pPr>
      <w:r w:rsidRPr="00597002">
        <w:rPr>
          <w:rFonts w:ascii="Cambria" w:hAnsi="Cambria"/>
        </w:rPr>
        <w:t xml:space="preserve">What heaven </w:t>
      </w:r>
      <w:r w:rsidR="00AB5100" w:rsidRPr="00597002">
        <w:rPr>
          <w:rFonts w:ascii="Cambria" w:hAnsi="Cambria"/>
        </w:rPr>
        <w:t xml:space="preserve">have </w:t>
      </w:r>
      <w:r w:rsidRPr="00597002">
        <w:rPr>
          <w:rFonts w:ascii="Cambria" w:hAnsi="Cambria"/>
        </w:rPr>
        <w:t xml:space="preserve">you already discovered? </w:t>
      </w:r>
    </w:p>
    <w:p w:rsidR="001D3B02" w:rsidRPr="00597002" w:rsidRDefault="001D3B02" w:rsidP="00AB5100">
      <w:pPr>
        <w:pStyle w:val="textbox"/>
        <w:spacing w:before="0" w:beforeAutospacing="0" w:after="0" w:afterAutospacing="0"/>
        <w:ind w:left="1440" w:firstLine="720"/>
        <w:rPr>
          <w:rFonts w:ascii="Cambria" w:hAnsi="Cambria"/>
        </w:rPr>
      </w:pPr>
      <w:r w:rsidRPr="00597002">
        <w:rPr>
          <w:rFonts w:ascii="Cambria" w:hAnsi="Cambria"/>
        </w:rPr>
        <w:t xml:space="preserve">What good thing do you need to share? </w:t>
      </w:r>
    </w:p>
    <w:p w:rsidR="00861801" w:rsidRPr="00597002" w:rsidRDefault="00861801" w:rsidP="001B21DA">
      <w:pPr>
        <w:pStyle w:val="textbox"/>
        <w:spacing w:before="0" w:beforeAutospacing="0" w:after="0" w:afterAutospacing="0"/>
        <w:rPr>
          <w:rFonts w:ascii="Cambria" w:hAnsi="Cambria"/>
        </w:rPr>
      </w:pPr>
    </w:p>
    <w:p w:rsidR="00AB5100" w:rsidRPr="00597002" w:rsidRDefault="00AB5100" w:rsidP="001B21DA">
      <w:pPr>
        <w:pStyle w:val="textbox"/>
        <w:spacing w:before="0" w:beforeAutospacing="0" w:after="0" w:afterAutospacing="0"/>
        <w:rPr>
          <w:rFonts w:ascii="Cambria" w:hAnsi="Cambria"/>
        </w:rPr>
      </w:pPr>
    </w:p>
    <w:p w:rsidR="00EF7D48" w:rsidRPr="00597002" w:rsidRDefault="00861801" w:rsidP="001B21DA">
      <w:pPr>
        <w:pStyle w:val="textbox"/>
        <w:spacing w:before="0" w:beforeAutospacing="0" w:after="0" w:afterAutospacing="0"/>
        <w:rPr>
          <w:rFonts w:ascii="Cambria" w:hAnsi="Cambria"/>
        </w:rPr>
      </w:pPr>
      <w:r w:rsidRPr="00597002">
        <w:rPr>
          <w:rFonts w:ascii="Cambria" w:hAnsi="Cambria"/>
        </w:rPr>
        <w:t xml:space="preserve">Susan Jones </w:t>
      </w:r>
      <w:r w:rsidR="00AB5100" w:rsidRPr="00597002">
        <w:rPr>
          <w:rFonts w:ascii="Cambria" w:hAnsi="Cambria"/>
        </w:rPr>
        <w:t xml:space="preserve">   </w:t>
      </w:r>
      <w:r w:rsidRPr="00597002">
        <w:rPr>
          <w:rFonts w:ascii="Cambria" w:hAnsi="Cambria"/>
        </w:rPr>
        <w:t xml:space="preserve">027 321 4870  </w:t>
      </w:r>
      <w:r w:rsidR="00AB5100" w:rsidRPr="00597002">
        <w:rPr>
          <w:rFonts w:ascii="Cambria" w:hAnsi="Cambria"/>
        </w:rPr>
        <w:t xml:space="preserve">   </w:t>
      </w:r>
      <w:r w:rsidRPr="00597002">
        <w:rPr>
          <w:rFonts w:ascii="Cambria" w:hAnsi="Cambria"/>
        </w:rPr>
        <w:t xml:space="preserve"> 04 909 9612 </w:t>
      </w:r>
      <w:r w:rsidR="00AB5100" w:rsidRPr="00597002">
        <w:rPr>
          <w:rFonts w:ascii="Cambria" w:hAnsi="Cambria"/>
        </w:rPr>
        <w:t xml:space="preserve">  </w:t>
      </w:r>
      <w:r w:rsidRPr="00597002">
        <w:rPr>
          <w:rFonts w:ascii="Cambria" w:hAnsi="Cambria"/>
        </w:rPr>
        <w:t xml:space="preserve"> minister@standrews.org.nz</w:t>
      </w:r>
    </w:p>
    <w:sectPr w:rsidR="00EF7D48" w:rsidRPr="00597002" w:rsidSect="001B21D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9C" w:rsidRDefault="00401B9C" w:rsidP="00027592">
      <w:r>
        <w:separator/>
      </w:r>
    </w:p>
  </w:endnote>
  <w:endnote w:type="continuationSeparator" w:id="0">
    <w:p w:rsidR="00401B9C" w:rsidRDefault="00401B9C" w:rsidP="0002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9C" w:rsidRDefault="00401B9C" w:rsidP="00027592">
      <w:r>
        <w:separator/>
      </w:r>
    </w:p>
  </w:footnote>
  <w:footnote w:type="continuationSeparator" w:id="0">
    <w:p w:rsidR="00401B9C" w:rsidRDefault="00401B9C" w:rsidP="00027592">
      <w:r>
        <w:continuationSeparator/>
      </w:r>
    </w:p>
  </w:footnote>
  <w:footnote w:id="1">
    <w:p w:rsidR="00597002" w:rsidRDefault="00597002">
      <w:pPr>
        <w:pStyle w:val="FootnoteText"/>
      </w:pPr>
      <w:r>
        <w:rPr>
          <w:rStyle w:val="FootnoteReference"/>
        </w:rPr>
        <w:footnoteRef/>
      </w:r>
      <w:r>
        <w:t xml:space="preserve"> </w:t>
      </w:r>
      <w:r>
        <w:rPr>
          <w:rStyle w:val="reference-text"/>
        </w:rPr>
        <w:t xml:space="preserve">Max Weber, </w:t>
      </w:r>
      <w:r>
        <w:rPr>
          <w:rStyle w:val="reference-text"/>
          <w:i/>
          <w:iCs/>
        </w:rPr>
        <w:t>The Sociology of Religion</w:t>
      </w:r>
      <w:r>
        <w:rPr>
          <w:rStyle w:val="reference-text"/>
        </w:rPr>
        <w:t xml:space="preserve"> (1971) p. 270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66204"/>
      <w:docPartObj>
        <w:docPartGallery w:val="Page Numbers (Top of Page)"/>
        <w:docPartUnique/>
      </w:docPartObj>
    </w:sdtPr>
    <w:sdtContent>
      <w:p w:rsidR="00597002" w:rsidRDefault="00597002">
        <w:pPr>
          <w:pStyle w:val="Header"/>
          <w:jc w:val="center"/>
        </w:pPr>
        <w:r>
          <w:fldChar w:fldCharType="begin"/>
        </w:r>
        <w:r>
          <w:instrText xml:space="preserve"> PAGE   \* MERGEFORMAT </w:instrText>
        </w:r>
        <w:r>
          <w:fldChar w:fldCharType="separate"/>
        </w:r>
        <w:r w:rsidR="00675540">
          <w:rPr>
            <w:noProof/>
          </w:rPr>
          <w:t>2</w:t>
        </w:r>
        <w:r>
          <w:rPr>
            <w:noProof/>
          </w:rPr>
          <w:fldChar w:fldCharType="end"/>
        </w:r>
      </w:p>
    </w:sdtContent>
  </w:sdt>
  <w:p w:rsidR="00597002" w:rsidRDefault="00597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DA"/>
    <w:rsid w:val="00027592"/>
    <w:rsid w:val="00124E49"/>
    <w:rsid w:val="00131371"/>
    <w:rsid w:val="001B21DA"/>
    <w:rsid w:val="001D3B02"/>
    <w:rsid w:val="001F5EB2"/>
    <w:rsid w:val="00401B9C"/>
    <w:rsid w:val="0046001A"/>
    <w:rsid w:val="00486715"/>
    <w:rsid w:val="00597002"/>
    <w:rsid w:val="005C71CD"/>
    <w:rsid w:val="00642EBA"/>
    <w:rsid w:val="00675540"/>
    <w:rsid w:val="00861801"/>
    <w:rsid w:val="00945943"/>
    <w:rsid w:val="00A0674C"/>
    <w:rsid w:val="00AB5100"/>
    <w:rsid w:val="00DB2147"/>
    <w:rsid w:val="00EF7D48"/>
    <w:rsid w:val="00FF4B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88FF"/>
  <w15:docId w15:val="{5E992ABF-2287-4A64-9E7B-D9CA19D9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1B21DA"/>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027592"/>
    <w:rPr>
      <w:color w:val="0000FF"/>
      <w:u w:val="single"/>
    </w:rPr>
  </w:style>
  <w:style w:type="paragraph" w:styleId="FootnoteText">
    <w:name w:val="footnote text"/>
    <w:basedOn w:val="Normal"/>
    <w:link w:val="FootnoteTextChar"/>
    <w:uiPriority w:val="99"/>
    <w:semiHidden/>
    <w:unhideWhenUsed/>
    <w:rsid w:val="00027592"/>
    <w:rPr>
      <w:sz w:val="20"/>
      <w:szCs w:val="20"/>
    </w:rPr>
  </w:style>
  <w:style w:type="character" w:customStyle="1" w:styleId="FootnoteTextChar">
    <w:name w:val="Footnote Text Char"/>
    <w:basedOn w:val="DefaultParagraphFont"/>
    <w:link w:val="FootnoteText"/>
    <w:uiPriority w:val="99"/>
    <w:semiHidden/>
    <w:rsid w:val="00027592"/>
    <w:rPr>
      <w:sz w:val="20"/>
      <w:szCs w:val="20"/>
    </w:rPr>
  </w:style>
  <w:style w:type="character" w:styleId="FootnoteReference">
    <w:name w:val="footnote reference"/>
    <w:basedOn w:val="DefaultParagraphFont"/>
    <w:uiPriority w:val="99"/>
    <w:semiHidden/>
    <w:unhideWhenUsed/>
    <w:rsid w:val="00027592"/>
    <w:rPr>
      <w:vertAlign w:val="superscript"/>
    </w:rPr>
  </w:style>
  <w:style w:type="character" w:customStyle="1" w:styleId="reference-text">
    <w:name w:val="reference-text"/>
    <w:basedOn w:val="DefaultParagraphFont"/>
    <w:rsid w:val="00027592"/>
  </w:style>
  <w:style w:type="paragraph" w:styleId="Header">
    <w:name w:val="header"/>
    <w:basedOn w:val="Normal"/>
    <w:link w:val="HeaderChar"/>
    <w:uiPriority w:val="99"/>
    <w:unhideWhenUsed/>
    <w:rsid w:val="00AB5100"/>
    <w:pPr>
      <w:tabs>
        <w:tab w:val="center" w:pos="4513"/>
        <w:tab w:val="right" w:pos="9026"/>
      </w:tabs>
    </w:pPr>
  </w:style>
  <w:style w:type="character" w:customStyle="1" w:styleId="HeaderChar">
    <w:name w:val="Header Char"/>
    <w:basedOn w:val="DefaultParagraphFont"/>
    <w:link w:val="Header"/>
    <w:uiPriority w:val="99"/>
    <w:rsid w:val="00AB5100"/>
  </w:style>
  <w:style w:type="paragraph" w:styleId="Footer">
    <w:name w:val="footer"/>
    <w:basedOn w:val="Normal"/>
    <w:link w:val="FooterChar"/>
    <w:uiPriority w:val="99"/>
    <w:semiHidden/>
    <w:unhideWhenUsed/>
    <w:rsid w:val="00AB5100"/>
    <w:pPr>
      <w:tabs>
        <w:tab w:val="center" w:pos="4513"/>
        <w:tab w:val="right" w:pos="9026"/>
      </w:tabs>
    </w:pPr>
  </w:style>
  <w:style w:type="character" w:customStyle="1" w:styleId="FooterChar">
    <w:name w:val="Footer Char"/>
    <w:basedOn w:val="DefaultParagraphFont"/>
    <w:link w:val="Footer"/>
    <w:uiPriority w:val="99"/>
    <w:semiHidden/>
    <w:rsid w:val="00AB5100"/>
  </w:style>
  <w:style w:type="paragraph" w:styleId="BalloonText">
    <w:name w:val="Balloon Text"/>
    <w:basedOn w:val="Normal"/>
    <w:link w:val="BalloonTextChar"/>
    <w:uiPriority w:val="99"/>
    <w:semiHidden/>
    <w:unhideWhenUsed/>
    <w:rsid w:val="00131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8342">
      <w:bodyDiv w:val="1"/>
      <w:marLeft w:val="0"/>
      <w:marRight w:val="0"/>
      <w:marTop w:val="0"/>
      <w:marBottom w:val="0"/>
      <w:divBdr>
        <w:top w:val="none" w:sz="0" w:space="0" w:color="auto"/>
        <w:left w:val="none" w:sz="0" w:space="0" w:color="auto"/>
        <w:bottom w:val="none" w:sz="0" w:space="0" w:color="auto"/>
        <w:right w:val="none" w:sz="0" w:space="0" w:color="auto"/>
      </w:divBdr>
      <w:divsChild>
        <w:div w:id="2081709282">
          <w:marLeft w:val="0"/>
          <w:marRight w:val="0"/>
          <w:marTop w:val="0"/>
          <w:marBottom w:val="0"/>
          <w:divBdr>
            <w:top w:val="none" w:sz="0" w:space="0" w:color="auto"/>
            <w:left w:val="none" w:sz="0" w:space="0" w:color="auto"/>
            <w:bottom w:val="none" w:sz="0" w:space="0" w:color="auto"/>
            <w:right w:val="none" w:sz="0" w:space="0" w:color="auto"/>
          </w:divBdr>
          <w:divsChild>
            <w:div w:id="2093624143">
              <w:marLeft w:val="0"/>
              <w:marRight w:val="0"/>
              <w:marTop w:val="0"/>
              <w:marBottom w:val="0"/>
              <w:divBdr>
                <w:top w:val="none" w:sz="0" w:space="0" w:color="auto"/>
                <w:left w:val="none" w:sz="0" w:space="0" w:color="auto"/>
                <w:bottom w:val="none" w:sz="0" w:space="0" w:color="auto"/>
                <w:right w:val="none" w:sz="0" w:space="0" w:color="auto"/>
              </w:divBdr>
              <w:divsChild>
                <w:div w:id="2828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9105">
          <w:marLeft w:val="0"/>
          <w:marRight w:val="0"/>
          <w:marTop w:val="0"/>
          <w:marBottom w:val="0"/>
          <w:divBdr>
            <w:top w:val="none" w:sz="0" w:space="0" w:color="auto"/>
            <w:left w:val="none" w:sz="0" w:space="0" w:color="auto"/>
            <w:bottom w:val="none" w:sz="0" w:space="0" w:color="auto"/>
            <w:right w:val="none" w:sz="0" w:space="0" w:color="auto"/>
          </w:divBdr>
          <w:divsChild>
            <w:div w:id="642125324">
              <w:marLeft w:val="0"/>
              <w:marRight w:val="0"/>
              <w:marTop w:val="0"/>
              <w:marBottom w:val="0"/>
              <w:divBdr>
                <w:top w:val="none" w:sz="0" w:space="0" w:color="auto"/>
                <w:left w:val="none" w:sz="0" w:space="0" w:color="auto"/>
                <w:bottom w:val="none" w:sz="0" w:space="0" w:color="auto"/>
                <w:right w:val="none" w:sz="0" w:space="0" w:color="auto"/>
              </w:divBdr>
              <w:divsChild>
                <w:div w:id="17774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0423">
          <w:marLeft w:val="0"/>
          <w:marRight w:val="0"/>
          <w:marTop w:val="0"/>
          <w:marBottom w:val="0"/>
          <w:divBdr>
            <w:top w:val="none" w:sz="0" w:space="0" w:color="auto"/>
            <w:left w:val="none" w:sz="0" w:space="0" w:color="auto"/>
            <w:bottom w:val="none" w:sz="0" w:space="0" w:color="auto"/>
            <w:right w:val="none" w:sz="0" w:space="0" w:color="auto"/>
          </w:divBdr>
          <w:divsChild>
            <w:div w:id="11044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AE0FA-EAF4-45D8-AB14-1A6D9081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Minister @ St Andrew's</cp:lastModifiedBy>
  <cp:revision>2</cp:revision>
  <cp:lastPrinted>2017-10-28T09:16:00Z</cp:lastPrinted>
  <dcterms:created xsi:type="dcterms:W3CDTF">2017-10-28T09:17:00Z</dcterms:created>
  <dcterms:modified xsi:type="dcterms:W3CDTF">2017-10-28T09:17:00Z</dcterms:modified>
</cp:coreProperties>
</file>