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EBA" w:rsidRPr="008E54E9" w:rsidRDefault="008E54E9">
      <w:pPr>
        <w:rPr>
          <w:b/>
          <w:sz w:val="32"/>
          <w:szCs w:val="32"/>
        </w:rPr>
      </w:pPr>
      <w:r w:rsidRPr="008E54E9">
        <w:rPr>
          <w:b/>
          <w:sz w:val="32"/>
          <w:szCs w:val="32"/>
        </w:rPr>
        <w:t>Historical Timeline of the Reformation in Scotland &amp; England</w:t>
      </w:r>
    </w:p>
    <w:p w:rsidR="008E54E9" w:rsidRPr="008E54E9" w:rsidRDefault="008E54E9">
      <w:pPr>
        <w:rPr>
          <w:b/>
          <w:sz w:val="28"/>
          <w:szCs w:val="28"/>
        </w:rPr>
      </w:pPr>
    </w:p>
    <w:p w:rsidR="008E54E9" w:rsidRPr="008E54E9" w:rsidRDefault="008E54E9">
      <w:pPr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>Background Context from 14</w:t>
      </w:r>
      <w:r w:rsidRPr="008E54E9">
        <w:rPr>
          <w:b/>
          <w:sz w:val="28"/>
          <w:szCs w:val="28"/>
          <w:vertAlign w:val="superscript"/>
        </w:rPr>
        <w:t>th</w:t>
      </w:r>
      <w:r w:rsidRPr="008E54E9">
        <w:rPr>
          <w:b/>
          <w:sz w:val="28"/>
          <w:szCs w:val="28"/>
        </w:rPr>
        <w:t xml:space="preserve"> and 15</w:t>
      </w:r>
      <w:r w:rsidRPr="008E54E9">
        <w:rPr>
          <w:b/>
          <w:sz w:val="28"/>
          <w:szCs w:val="28"/>
          <w:vertAlign w:val="superscript"/>
        </w:rPr>
        <w:t>th</w:t>
      </w:r>
      <w:r w:rsidRPr="008E54E9">
        <w:rPr>
          <w:b/>
          <w:sz w:val="28"/>
          <w:szCs w:val="28"/>
        </w:rPr>
        <w:t xml:space="preserve"> centuries:</w:t>
      </w:r>
    </w:p>
    <w:p w:rsidR="008E54E9" w:rsidRDefault="008E54E9">
      <w:pPr>
        <w:rPr>
          <w:b/>
          <w:sz w:val="28"/>
          <w:szCs w:val="28"/>
        </w:rPr>
      </w:pPr>
    </w:p>
    <w:p w:rsidR="008E54E9" w:rsidRDefault="008E54E9">
      <w:pPr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>14</w:t>
      </w:r>
      <w:r w:rsidRPr="008E54E9">
        <w:rPr>
          <w:b/>
          <w:sz w:val="28"/>
          <w:szCs w:val="28"/>
          <w:vertAlign w:val="superscript"/>
        </w:rPr>
        <w:t>th</w:t>
      </w:r>
      <w:r w:rsidRPr="008E54E9">
        <w:rPr>
          <w:b/>
          <w:sz w:val="28"/>
          <w:szCs w:val="28"/>
        </w:rPr>
        <w:t xml:space="preserve"> century</w:t>
      </w:r>
    </w:p>
    <w:p w:rsidR="008E54E9" w:rsidRPr="008E54E9" w:rsidRDefault="008E54E9">
      <w:pPr>
        <w:rPr>
          <w:b/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179705</wp:posOffset>
            </wp:positionV>
            <wp:extent cx="2047875" cy="3924300"/>
            <wp:effectExtent l="19050" t="0" r="9525" b="0"/>
            <wp:wrapThrough wrapText="bothSides">
              <wp:wrapPolygon edited="0">
                <wp:start x="-201" y="0"/>
                <wp:lineTo x="-201" y="21495"/>
                <wp:lineTo x="21700" y="21495"/>
                <wp:lineTo x="21700" y="0"/>
                <wp:lineTo x="-201" y="0"/>
              </wp:wrapPolygon>
            </wp:wrapThrough>
            <wp:docPr id="13" name="Picture 13" descr="Image result for Henry V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enry VII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4E9">
        <w:rPr>
          <w:sz w:val="28"/>
          <w:szCs w:val="28"/>
        </w:rPr>
        <w:t>1305</w:t>
      </w:r>
      <w:r w:rsidRPr="008E54E9">
        <w:rPr>
          <w:sz w:val="28"/>
          <w:szCs w:val="28"/>
        </w:rPr>
        <w:tab/>
        <w:t xml:space="preserve">William Wallace executed by the English for </w:t>
      </w:r>
      <w:r>
        <w:rPr>
          <w:sz w:val="28"/>
          <w:szCs w:val="28"/>
        </w:rPr>
        <w:t xml:space="preserve">    </w:t>
      </w:r>
      <w:r w:rsidRPr="008E54E9">
        <w:rPr>
          <w:sz w:val="28"/>
          <w:szCs w:val="28"/>
        </w:rPr>
        <w:t>treason</w:t>
      </w: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 xml:space="preserve">1314 </w:t>
      </w:r>
      <w:r w:rsidRPr="008E54E9">
        <w:rPr>
          <w:sz w:val="28"/>
          <w:szCs w:val="28"/>
        </w:rPr>
        <w:tab/>
        <w:t>Battle of Bannockburn, Scotland won over England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1328</w:t>
      </w:r>
      <w:r w:rsidRPr="008E54E9">
        <w:rPr>
          <w:sz w:val="28"/>
          <w:szCs w:val="28"/>
        </w:rPr>
        <w:tab/>
        <w:t>Treaty of Edinburg-Northampton recognises Scottish independence</w:t>
      </w: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>1348</w:t>
      </w:r>
      <w:r w:rsidRPr="008E54E9">
        <w:rPr>
          <w:sz w:val="28"/>
          <w:szCs w:val="28"/>
        </w:rPr>
        <w:tab/>
        <w:t>The Black Death arrives in England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1356</w:t>
      </w:r>
      <w:r w:rsidRPr="008E54E9">
        <w:rPr>
          <w:sz w:val="28"/>
          <w:szCs w:val="28"/>
        </w:rPr>
        <w:tab/>
        <w:t>First battle of the Hundred Years’ War between England and France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1381</w:t>
      </w:r>
      <w:r w:rsidRPr="008E54E9">
        <w:rPr>
          <w:sz w:val="28"/>
          <w:szCs w:val="28"/>
        </w:rPr>
        <w:tab/>
        <w:t>Peasants’ Revolt – (</w:t>
      </w:r>
      <w:proofErr w:type="spellStart"/>
      <w:r w:rsidRPr="008E54E9">
        <w:rPr>
          <w:sz w:val="28"/>
          <w:szCs w:val="28"/>
        </w:rPr>
        <w:t>Wat</w:t>
      </w:r>
      <w:proofErr w:type="spellEnd"/>
      <w:r w:rsidRPr="008E54E9">
        <w:rPr>
          <w:sz w:val="28"/>
          <w:szCs w:val="28"/>
        </w:rPr>
        <w:t xml:space="preserve"> Tyler’s Rebellion) major uprising over England le</w:t>
      </w:r>
      <w:r>
        <w:rPr>
          <w:sz w:val="28"/>
          <w:szCs w:val="28"/>
        </w:rPr>
        <w:t>d</w:t>
      </w:r>
      <w:r w:rsidRPr="008E54E9">
        <w:rPr>
          <w:sz w:val="28"/>
          <w:szCs w:val="28"/>
        </w:rPr>
        <w:t xml:space="preserve"> by </w:t>
      </w:r>
      <w:proofErr w:type="spellStart"/>
      <w:r w:rsidRPr="008E54E9">
        <w:rPr>
          <w:sz w:val="28"/>
          <w:szCs w:val="28"/>
        </w:rPr>
        <w:t>Wat</w:t>
      </w:r>
      <w:proofErr w:type="spellEnd"/>
      <w:r w:rsidRPr="008E54E9">
        <w:rPr>
          <w:sz w:val="28"/>
          <w:szCs w:val="28"/>
        </w:rPr>
        <w:t xml:space="preserve"> Tyler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1382</w:t>
      </w:r>
      <w:r w:rsidRPr="008E54E9">
        <w:rPr>
          <w:sz w:val="28"/>
          <w:szCs w:val="28"/>
        </w:rPr>
        <w:tab/>
        <w:t>Wycliffe’s New Testament in Middle English begins to appear in print</w:t>
      </w:r>
    </w:p>
    <w:p w:rsidR="008E54E9" w:rsidRDefault="008E54E9">
      <w:pPr>
        <w:rPr>
          <w:b/>
          <w:sz w:val="28"/>
          <w:szCs w:val="28"/>
        </w:rPr>
      </w:pPr>
    </w:p>
    <w:p w:rsidR="008E54E9" w:rsidRPr="008E54E9" w:rsidRDefault="008E54E9">
      <w:pPr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>15</w:t>
      </w:r>
      <w:r w:rsidRPr="008E54E9">
        <w:rPr>
          <w:b/>
          <w:sz w:val="28"/>
          <w:szCs w:val="28"/>
          <w:vertAlign w:val="superscript"/>
        </w:rPr>
        <w:t>th</w:t>
      </w:r>
      <w:r w:rsidRPr="008E54E9">
        <w:rPr>
          <w:b/>
          <w:sz w:val="28"/>
          <w:szCs w:val="28"/>
        </w:rPr>
        <w:t xml:space="preserve"> century</w:t>
      </w:r>
    </w:p>
    <w:p w:rsidR="008E54E9" w:rsidRDefault="008E54E9">
      <w:pPr>
        <w:rPr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1403</w:t>
      </w:r>
      <w:r w:rsidRPr="008E54E9">
        <w:rPr>
          <w:sz w:val="28"/>
          <w:szCs w:val="28"/>
        </w:rPr>
        <w:tab/>
        <w:t xml:space="preserve">Battle of Shrewsbury (putting down </w:t>
      </w:r>
      <w:r>
        <w:rPr>
          <w:sz w:val="28"/>
          <w:szCs w:val="28"/>
        </w:rPr>
        <w:t xml:space="preserve">of </w:t>
      </w:r>
      <w:r w:rsidRPr="008E54E9">
        <w:rPr>
          <w:sz w:val="28"/>
          <w:szCs w:val="28"/>
        </w:rPr>
        <w:t>a rebellion against Henry IV)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1415</w:t>
      </w:r>
      <w:r w:rsidRPr="008E54E9">
        <w:rPr>
          <w:sz w:val="28"/>
          <w:szCs w:val="28"/>
        </w:rPr>
        <w:tab/>
        <w:t>Battle of Agincourt (part of 100 Years War); Jan Hus burned at the stake in Europe</w:t>
      </w: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>1484</w:t>
      </w:r>
      <w:r w:rsidRPr="008E54E9">
        <w:rPr>
          <w:sz w:val="28"/>
          <w:szCs w:val="28"/>
        </w:rPr>
        <w:tab/>
        <w:t>Henry VII seizes the crown</w:t>
      </w:r>
      <w:r>
        <w:rPr>
          <w:sz w:val="28"/>
          <w:szCs w:val="28"/>
        </w:rPr>
        <w:t>.</w:t>
      </w: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>1485</w:t>
      </w:r>
      <w:r w:rsidRPr="008E54E9">
        <w:rPr>
          <w:sz w:val="28"/>
          <w:szCs w:val="28"/>
        </w:rPr>
        <w:tab/>
        <w:t>Wars of the Roses end</w:t>
      </w:r>
    </w:p>
    <w:p w:rsidR="008E54E9" w:rsidRPr="008E54E9" w:rsidRDefault="008E54E9" w:rsidP="008E54E9">
      <w:pPr>
        <w:ind w:left="7200"/>
        <w:rPr>
          <w:sz w:val="28"/>
          <w:szCs w:val="28"/>
        </w:rPr>
      </w:pPr>
      <w:r w:rsidRPr="008E54E9">
        <w:rPr>
          <w:b/>
          <w:sz w:val="28"/>
          <w:szCs w:val="28"/>
        </w:rPr>
        <w:t>Henry VIII</w:t>
      </w:r>
    </w:p>
    <w:p w:rsidR="008E54E9" w:rsidRDefault="008E54E9">
      <w:pPr>
        <w:rPr>
          <w:b/>
          <w:sz w:val="28"/>
          <w:szCs w:val="28"/>
        </w:rPr>
      </w:pPr>
    </w:p>
    <w:p w:rsidR="008E54E9" w:rsidRPr="008E54E9" w:rsidRDefault="008E54E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196215</wp:posOffset>
            </wp:positionV>
            <wp:extent cx="2041525" cy="2292350"/>
            <wp:effectExtent l="19050" t="0" r="0" b="0"/>
            <wp:wrapThrough wrapText="bothSides">
              <wp:wrapPolygon edited="0">
                <wp:start x="-202" y="0"/>
                <wp:lineTo x="-202" y="21361"/>
                <wp:lineTo x="21566" y="21361"/>
                <wp:lineTo x="21566" y="0"/>
                <wp:lineTo x="-202" y="0"/>
              </wp:wrapPolygon>
            </wp:wrapThrough>
            <wp:docPr id="9" name="Picture 4" descr="Image result for John KN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ohn KNox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4E9">
        <w:rPr>
          <w:b/>
          <w:sz w:val="28"/>
          <w:szCs w:val="28"/>
        </w:rPr>
        <w:t>16</w:t>
      </w:r>
      <w:r w:rsidRPr="008E54E9">
        <w:rPr>
          <w:b/>
          <w:sz w:val="28"/>
          <w:szCs w:val="28"/>
          <w:vertAlign w:val="superscript"/>
        </w:rPr>
        <w:t>th</w:t>
      </w:r>
      <w:r w:rsidRPr="008E54E9">
        <w:rPr>
          <w:b/>
          <w:sz w:val="28"/>
          <w:szCs w:val="28"/>
        </w:rPr>
        <w:t xml:space="preserve"> century</w:t>
      </w:r>
      <w:r w:rsidRPr="008E54E9">
        <w:rPr>
          <w:b/>
          <w:sz w:val="28"/>
          <w:szCs w:val="28"/>
        </w:rPr>
        <w:tab/>
      </w:r>
      <w:r w:rsidRPr="008E54E9">
        <w:rPr>
          <w:b/>
          <w:sz w:val="28"/>
          <w:szCs w:val="28"/>
        </w:rPr>
        <w:tab/>
      </w:r>
      <w:r w:rsidRPr="008E54E9">
        <w:rPr>
          <w:b/>
          <w:sz w:val="28"/>
          <w:szCs w:val="28"/>
        </w:rPr>
        <w:tab/>
      </w:r>
      <w:r w:rsidRPr="008E54E9">
        <w:rPr>
          <w:b/>
          <w:sz w:val="28"/>
          <w:szCs w:val="28"/>
        </w:rPr>
        <w:tab/>
      </w:r>
      <w:r w:rsidRPr="008E54E9">
        <w:rPr>
          <w:b/>
          <w:sz w:val="28"/>
          <w:szCs w:val="28"/>
        </w:rPr>
        <w:tab/>
      </w:r>
      <w:r w:rsidRPr="008E54E9">
        <w:rPr>
          <w:b/>
          <w:sz w:val="28"/>
          <w:szCs w:val="28"/>
        </w:rPr>
        <w:tab/>
      </w:r>
      <w:r w:rsidRPr="008E54E9">
        <w:rPr>
          <w:b/>
          <w:sz w:val="28"/>
          <w:szCs w:val="28"/>
        </w:rPr>
        <w:tab/>
      </w:r>
      <w:r w:rsidRPr="008E54E9">
        <w:rPr>
          <w:b/>
          <w:sz w:val="28"/>
          <w:szCs w:val="28"/>
        </w:rPr>
        <w:tab/>
      </w:r>
      <w:r w:rsidRPr="008E54E9">
        <w:rPr>
          <w:b/>
          <w:sz w:val="28"/>
          <w:szCs w:val="28"/>
        </w:rPr>
        <w:tab/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1513</w:t>
      </w:r>
      <w:r w:rsidRPr="008E54E9">
        <w:rPr>
          <w:sz w:val="28"/>
          <w:szCs w:val="28"/>
        </w:rPr>
        <w:tab/>
        <w:t xml:space="preserve">Battle of Flodden, invading England, James IV of Scotland and thousands of Scots killed when defeated by England; </w:t>
      </w:r>
    </w:p>
    <w:p w:rsidR="008E54E9" w:rsidRPr="008E54E9" w:rsidRDefault="008E54E9" w:rsidP="008E54E9">
      <w:pPr>
        <w:ind w:left="720"/>
        <w:rPr>
          <w:sz w:val="28"/>
          <w:szCs w:val="28"/>
        </w:rPr>
      </w:pPr>
      <w:r w:rsidRPr="008E54E9">
        <w:rPr>
          <w:sz w:val="28"/>
          <w:szCs w:val="28"/>
        </w:rPr>
        <w:t>John Knox born</w:t>
      </w: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>1517</w:t>
      </w:r>
      <w:r w:rsidRPr="008E54E9">
        <w:rPr>
          <w:sz w:val="28"/>
          <w:szCs w:val="28"/>
        </w:rPr>
        <w:tab/>
        <w:t>Luther publishes his 95 theses for debate</w:t>
      </w: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>1521</w:t>
      </w:r>
      <w:r w:rsidRPr="008E54E9">
        <w:rPr>
          <w:sz w:val="28"/>
          <w:szCs w:val="28"/>
        </w:rPr>
        <w:tab/>
        <w:t>Lutheran writings begin to circulate in England</w:t>
      </w:r>
    </w:p>
    <w:p w:rsidR="008E54E9" w:rsidRDefault="008E54E9" w:rsidP="008E54E9">
      <w:pPr>
        <w:ind w:left="720" w:hanging="720"/>
        <w:rPr>
          <w:b/>
          <w:sz w:val="28"/>
          <w:szCs w:val="28"/>
        </w:rPr>
      </w:pPr>
      <w:r w:rsidRPr="008E54E9">
        <w:rPr>
          <w:sz w:val="28"/>
          <w:szCs w:val="28"/>
        </w:rPr>
        <w:t>1526</w:t>
      </w:r>
      <w:r w:rsidRPr="008E54E9">
        <w:rPr>
          <w:sz w:val="28"/>
          <w:szCs w:val="28"/>
        </w:rPr>
        <w:tab/>
        <w:t>Lord Chancellor Cardinal Wolsey orders burni</w:t>
      </w:r>
      <w:r>
        <w:rPr>
          <w:sz w:val="28"/>
          <w:szCs w:val="28"/>
        </w:rPr>
        <w:t xml:space="preserve">ng of    </w:t>
      </w:r>
      <w:r w:rsidRPr="008E54E9">
        <w:rPr>
          <w:sz w:val="28"/>
          <w:szCs w:val="28"/>
        </w:rPr>
        <w:t>Lutheran books</w:t>
      </w:r>
      <w:r w:rsidRPr="008E54E9">
        <w:rPr>
          <w:b/>
          <w:sz w:val="28"/>
          <w:szCs w:val="28"/>
        </w:rPr>
        <w:t xml:space="preserve"> </w:t>
      </w:r>
    </w:p>
    <w:p w:rsidR="008E54E9" w:rsidRPr="008E54E9" w:rsidRDefault="008E54E9" w:rsidP="008E54E9">
      <w:pPr>
        <w:jc w:val="right"/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 xml:space="preserve">John Knox </w:t>
      </w:r>
    </w:p>
    <w:p w:rsid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lastRenderedPageBreak/>
        <w:t>1533</w:t>
      </w:r>
      <w:r w:rsidRPr="008E54E9">
        <w:rPr>
          <w:sz w:val="28"/>
          <w:szCs w:val="28"/>
        </w:rPr>
        <w:tab/>
        <w:t>Henry VII severs ties with Catholic Church, declares himself head of Church in England</w:t>
      </w:r>
      <w:proofErr w:type="gramStart"/>
      <w:r w:rsidRPr="008E54E9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</w:t>
      </w:r>
      <w:r w:rsidRPr="008E54E9">
        <w:rPr>
          <w:sz w:val="28"/>
          <w:szCs w:val="28"/>
        </w:rPr>
        <w:t>Elizabeth</w:t>
      </w:r>
      <w:proofErr w:type="gramEnd"/>
      <w:r w:rsidRPr="008E54E9">
        <w:rPr>
          <w:sz w:val="28"/>
          <w:szCs w:val="28"/>
        </w:rPr>
        <w:t xml:space="preserve"> I born</w:t>
      </w:r>
    </w:p>
    <w:p w:rsid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1535</w:t>
      </w:r>
      <w:r w:rsidRPr="008E54E9">
        <w:rPr>
          <w:sz w:val="28"/>
          <w:szCs w:val="28"/>
        </w:rPr>
        <w:tab/>
        <w:t xml:space="preserve">Thomas More &amp; Cardinal John Fisher executed by Henry VIII for </w:t>
      </w:r>
      <w:r>
        <w:rPr>
          <w:sz w:val="28"/>
          <w:szCs w:val="28"/>
        </w:rPr>
        <w:t xml:space="preserve">their </w:t>
      </w:r>
      <w:r w:rsidRPr="008E54E9">
        <w:rPr>
          <w:sz w:val="28"/>
          <w:szCs w:val="28"/>
        </w:rPr>
        <w:t xml:space="preserve">continuing allegiance to </w:t>
      </w:r>
      <w:r>
        <w:rPr>
          <w:sz w:val="28"/>
          <w:szCs w:val="28"/>
        </w:rPr>
        <w:t xml:space="preserve">the </w:t>
      </w:r>
      <w:r w:rsidRPr="008E54E9">
        <w:rPr>
          <w:sz w:val="28"/>
          <w:szCs w:val="28"/>
        </w:rPr>
        <w:t>Catholic Church</w:t>
      </w:r>
      <w:r>
        <w:rPr>
          <w:sz w:val="28"/>
          <w:szCs w:val="28"/>
        </w:rPr>
        <w:t>.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-3810</wp:posOffset>
            </wp:positionV>
            <wp:extent cx="1687830" cy="2008505"/>
            <wp:effectExtent l="19050" t="0" r="7620" b="0"/>
            <wp:wrapThrough wrapText="bothSides">
              <wp:wrapPolygon edited="0">
                <wp:start x="-244" y="0"/>
                <wp:lineTo x="-244" y="21306"/>
                <wp:lineTo x="21698" y="21306"/>
                <wp:lineTo x="21698" y="0"/>
                <wp:lineTo x="-244" y="0"/>
              </wp:wrapPolygon>
            </wp:wrapThrough>
            <wp:docPr id="12" name="Picture 19" descr="https://sjfp.org/pictures/2016/8/john%20fi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jfp.org/pictures/2016/8/john%20fish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4E9">
        <w:rPr>
          <w:sz w:val="28"/>
          <w:szCs w:val="28"/>
        </w:rPr>
        <w:tab/>
      </w:r>
      <w:r w:rsidRPr="008E54E9">
        <w:rPr>
          <w:sz w:val="28"/>
          <w:szCs w:val="28"/>
        </w:rPr>
        <w:drawing>
          <wp:inline distT="0" distB="0" distL="0" distR="0">
            <wp:extent cx="1613686" cy="2009775"/>
            <wp:effectExtent l="19050" t="0" r="5564" b="0"/>
            <wp:docPr id="18" name="Picture 16" descr="Hans Holbein, the Younger - Sir Thomas More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s Holbein, the Younger - Sir Thomas More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91" cy="20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E9">
        <w:rPr>
          <w:sz w:val="28"/>
          <w:szCs w:val="28"/>
        </w:rPr>
        <w:tab/>
      </w:r>
    </w:p>
    <w:p w:rsidR="008E54E9" w:rsidRPr="008E54E9" w:rsidRDefault="008E54E9" w:rsidP="008E54E9">
      <w:pPr>
        <w:ind w:left="1140" w:hanging="420"/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>Lord Chancellor Thomas More</w:t>
      </w:r>
      <w:r w:rsidRPr="008E54E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</w:t>
      </w:r>
      <w:r w:rsidRPr="008E54E9">
        <w:rPr>
          <w:b/>
          <w:sz w:val="28"/>
          <w:szCs w:val="28"/>
        </w:rPr>
        <w:t>Cardinal John Fisher</w:t>
      </w:r>
    </w:p>
    <w:p w:rsidR="008E54E9" w:rsidRDefault="008E54E9">
      <w:pPr>
        <w:rPr>
          <w:sz w:val="28"/>
          <w:szCs w:val="28"/>
        </w:rPr>
      </w:pP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>1536</w:t>
      </w:r>
      <w:r w:rsidRPr="008E54E9">
        <w:rPr>
          <w:sz w:val="28"/>
          <w:szCs w:val="28"/>
        </w:rPr>
        <w:tab/>
        <w:t xml:space="preserve">William Tyndale (Protestant) executed in Antwerp;  </w:t>
      </w:r>
    </w:p>
    <w:p w:rsidR="008E54E9" w:rsidRPr="008E54E9" w:rsidRDefault="008E54E9" w:rsidP="008E54E9">
      <w:pPr>
        <w:ind w:firstLine="720"/>
        <w:rPr>
          <w:sz w:val="28"/>
          <w:szCs w:val="28"/>
        </w:rPr>
      </w:pPr>
      <w:r w:rsidRPr="008E54E9">
        <w:rPr>
          <w:sz w:val="28"/>
          <w:szCs w:val="28"/>
        </w:rPr>
        <w:t xml:space="preserve">Henry VIII issues the Dissolution of the </w:t>
      </w:r>
      <w:proofErr w:type="spellStart"/>
      <w:r w:rsidRPr="008E54E9">
        <w:rPr>
          <w:sz w:val="28"/>
          <w:szCs w:val="28"/>
        </w:rPr>
        <w:t>Monastries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monastries</w:t>
      </w:r>
      <w:proofErr w:type="spellEnd"/>
      <w:r>
        <w:rPr>
          <w:sz w:val="28"/>
          <w:szCs w:val="28"/>
        </w:rPr>
        <w:t xml:space="preserve"> sacked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1546</w:t>
      </w:r>
      <w:r w:rsidRPr="008E54E9">
        <w:rPr>
          <w:sz w:val="28"/>
          <w:szCs w:val="28"/>
        </w:rPr>
        <w:tab/>
        <w:t xml:space="preserve">John Knox (Scotland) embraces Reformation ideas influenced by </w:t>
      </w:r>
      <w:r>
        <w:rPr>
          <w:sz w:val="28"/>
          <w:szCs w:val="28"/>
        </w:rPr>
        <w:t xml:space="preserve">George </w:t>
      </w:r>
      <w:proofErr w:type="spellStart"/>
      <w:r>
        <w:rPr>
          <w:sz w:val="28"/>
          <w:szCs w:val="28"/>
        </w:rPr>
        <w:t>Wishart</w:t>
      </w:r>
      <w:proofErr w:type="spellEnd"/>
      <w:r>
        <w:rPr>
          <w:sz w:val="28"/>
          <w:szCs w:val="28"/>
        </w:rPr>
        <w:t xml:space="preserve"> being burned at the stake in this year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1547/9Knox confined in French galley ships; Henry VII dies; succeeded eventually by his Catholic daughter Mary who deposes Lady Jane Grey.</w:t>
      </w:r>
    </w:p>
    <w:p w:rsid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1549</w:t>
      </w:r>
      <w:r w:rsidRPr="008E54E9">
        <w:rPr>
          <w:sz w:val="28"/>
          <w:szCs w:val="28"/>
        </w:rPr>
        <w:tab/>
        <w:t xml:space="preserve">Prayer Book Rebellion in southwest England; </w:t>
      </w:r>
    </w:p>
    <w:p w:rsidR="008E54E9" w:rsidRPr="008E54E9" w:rsidRDefault="008E54E9" w:rsidP="008E54E9">
      <w:pPr>
        <w:ind w:left="720"/>
        <w:rPr>
          <w:sz w:val="28"/>
          <w:szCs w:val="28"/>
        </w:rPr>
      </w:pPr>
      <w:r w:rsidRPr="008E54E9">
        <w:rPr>
          <w:sz w:val="28"/>
          <w:szCs w:val="28"/>
        </w:rPr>
        <w:t>John Knox goes into exile in England 1549-1554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proofErr w:type="gramStart"/>
      <w:r w:rsidRPr="008E54E9">
        <w:rPr>
          <w:sz w:val="28"/>
          <w:szCs w:val="28"/>
        </w:rPr>
        <w:t>1553</w:t>
      </w:r>
      <w:r w:rsidRPr="008E54E9">
        <w:rPr>
          <w:sz w:val="28"/>
          <w:szCs w:val="28"/>
        </w:rPr>
        <w:tab/>
        <w:t>Act Against Sectaries</w:t>
      </w:r>
      <w:proofErr w:type="gramEnd"/>
      <w:r w:rsidRPr="008E54E9">
        <w:rPr>
          <w:sz w:val="28"/>
          <w:szCs w:val="28"/>
        </w:rPr>
        <w:t xml:space="preserve"> makes Puritanism an offence</w:t>
      </w:r>
      <w:r>
        <w:rPr>
          <w:sz w:val="28"/>
          <w:szCs w:val="28"/>
        </w:rPr>
        <w:t xml:space="preserve"> in England. Puritans were English protestant reformers, some of whom became part of the later 1620 Mayflower immigration to America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1554/6</w:t>
      </w:r>
      <w:r>
        <w:rPr>
          <w:sz w:val="28"/>
          <w:szCs w:val="28"/>
        </w:rPr>
        <w:t xml:space="preserve"> </w:t>
      </w:r>
      <w:r w:rsidRPr="008E54E9">
        <w:rPr>
          <w:sz w:val="28"/>
          <w:szCs w:val="28"/>
        </w:rPr>
        <w:t>Knox travels to Geneva, Frankfurt and Scotland</w:t>
      </w:r>
    </w:p>
    <w:p w:rsidR="008E54E9" w:rsidRDefault="008E54E9" w:rsidP="008E54E9">
      <w:pPr>
        <w:ind w:left="720" w:hanging="720"/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48260</wp:posOffset>
            </wp:positionV>
            <wp:extent cx="2270125" cy="2253615"/>
            <wp:effectExtent l="19050" t="0" r="0" b="0"/>
            <wp:wrapThrough wrapText="bothSides">
              <wp:wrapPolygon edited="0">
                <wp:start x="-181" y="0"/>
                <wp:lineTo x="-181" y="21363"/>
                <wp:lineTo x="21570" y="21363"/>
                <wp:lineTo x="21570" y="0"/>
                <wp:lineTo x="-181" y="0"/>
              </wp:wrapPolygon>
            </wp:wrapThrough>
            <wp:docPr id="14" name="Picture 7" descr="Image result for Elizabeth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lizabeth 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4E9">
        <w:rPr>
          <w:sz w:val="28"/>
          <w:szCs w:val="28"/>
        </w:rPr>
        <w:t>1556</w:t>
      </w:r>
      <w:r w:rsidRPr="008E54E9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8E54E9">
        <w:rPr>
          <w:sz w:val="28"/>
          <w:szCs w:val="28"/>
        </w:rPr>
        <w:t>Kno</w:t>
      </w:r>
      <w:r>
        <w:rPr>
          <w:sz w:val="28"/>
          <w:szCs w:val="28"/>
        </w:rPr>
        <w:t>x</w:t>
      </w:r>
      <w:r w:rsidRPr="008E54E9">
        <w:rPr>
          <w:sz w:val="28"/>
          <w:szCs w:val="28"/>
        </w:rPr>
        <w:t xml:space="preserve"> returns to Geneva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1558</w:t>
      </w:r>
      <w:r w:rsidRPr="008E54E9">
        <w:rPr>
          <w:sz w:val="28"/>
          <w:szCs w:val="28"/>
        </w:rPr>
        <w:tab/>
        <w:t>Elizabeth I ascends the throne of England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1559</w:t>
      </w:r>
      <w:r w:rsidRPr="008E54E9">
        <w:rPr>
          <w:sz w:val="28"/>
          <w:szCs w:val="28"/>
        </w:rPr>
        <w:tab/>
        <w:t xml:space="preserve">Act of Supremacy makes Elizabeth the Supreme Governor of the Church in England 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proofErr w:type="gramStart"/>
      <w:r w:rsidRPr="008E54E9">
        <w:rPr>
          <w:sz w:val="28"/>
          <w:szCs w:val="28"/>
        </w:rPr>
        <w:t>1559/60Revolution in Scotland and end of the Regency</w:t>
      </w:r>
      <w:r>
        <w:rPr>
          <w:sz w:val="28"/>
          <w:szCs w:val="28"/>
        </w:rPr>
        <w:t xml:space="preserve"> of Mary de Guise</w:t>
      </w:r>
      <w:r w:rsidRPr="008E54E9">
        <w:rPr>
          <w:sz w:val="28"/>
          <w:szCs w:val="28"/>
        </w:rPr>
        <w:t xml:space="preserve"> </w:t>
      </w:r>
      <w:r>
        <w:rPr>
          <w:sz w:val="28"/>
          <w:szCs w:val="28"/>
        </w:rPr>
        <w:t>for Mary Queen of Scots.</w:t>
      </w:r>
      <w:proofErr w:type="gramEnd"/>
    </w:p>
    <w:p w:rsidR="008E54E9" w:rsidRDefault="008E54E9" w:rsidP="008E54E9">
      <w:pPr>
        <w:ind w:left="720"/>
        <w:jc w:val="right"/>
        <w:rPr>
          <w:b/>
          <w:sz w:val="28"/>
          <w:szCs w:val="28"/>
        </w:rPr>
      </w:pPr>
    </w:p>
    <w:p w:rsidR="008E54E9" w:rsidRDefault="008E54E9" w:rsidP="008E54E9">
      <w:pPr>
        <w:ind w:left="720"/>
        <w:jc w:val="right"/>
        <w:rPr>
          <w:b/>
          <w:sz w:val="28"/>
          <w:szCs w:val="28"/>
        </w:rPr>
      </w:pPr>
    </w:p>
    <w:p w:rsidR="008E54E9" w:rsidRPr="008E54E9" w:rsidRDefault="008E54E9" w:rsidP="008E54E9">
      <w:pPr>
        <w:ind w:left="720"/>
        <w:jc w:val="right"/>
        <w:rPr>
          <w:sz w:val="28"/>
          <w:szCs w:val="28"/>
        </w:rPr>
      </w:pPr>
      <w:r w:rsidRPr="008E54E9">
        <w:rPr>
          <w:b/>
          <w:sz w:val="28"/>
          <w:szCs w:val="28"/>
        </w:rPr>
        <w:t>Elizabeth I, Supreme Governor,</w:t>
      </w:r>
      <w:r>
        <w:rPr>
          <w:b/>
          <w:sz w:val="28"/>
          <w:szCs w:val="28"/>
        </w:rPr>
        <w:t xml:space="preserve"> </w:t>
      </w:r>
      <w:r w:rsidRPr="008E54E9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hurch of England</w:t>
      </w:r>
      <w:r w:rsidRPr="008E54E9">
        <w:rPr>
          <w:sz w:val="28"/>
          <w:szCs w:val="28"/>
        </w:rPr>
        <w:t xml:space="preserve"> </w:t>
      </w:r>
    </w:p>
    <w:p w:rsidR="008E54E9" w:rsidRDefault="008E54E9" w:rsidP="008E54E9">
      <w:pPr>
        <w:rPr>
          <w:sz w:val="28"/>
          <w:szCs w:val="28"/>
        </w:rPr>
      </w:pPr>
      <w:r w:rsidRPr="008E54E9">
        <w:rPr>
          <w:sz w:val="28"/>
          <w:szCs w:val="28"/>
        </w:rPr>
        <w:lastRenderedPageBreak/>
        <w:t>1560/1John Knox recalled to Scotland and Scots</w:t>
      </w:r>
      <w:r>
        <w:rPr>
          <w:sz w:val="28"/>
          <w:szCs w:val="28"/>
        </w:rPr>
        <w:t>’</w:t>
      </w:r>
      <w:r w:rsidRPr="008E54E9">
        <w:rPr>
          <w:sz w:val="28"/>
          <w:szCs w:val="28"/>
        </w:rPr>
        <w:t xml:space="preserve"> Confession</w:t>
      </w:r>
      <w:r>
        <w:rPr>
          <w:sz w:val="28"/>
          <w:szCs w:val="28"/>
        </w:rPr>
        <w:t xml:space="preserve"> </w:t>
      </w:r>
      <w:r w:rsidRPr="008E54E9">
        <w:rPr>
          <w:sz w:val="28"/>
          <w:szCs w:val="28"/>
        </w:rPr>
        <w:t xml:space="preserve">and First Book of </w:t>
      </w:r>
    </w:p>
    <w:p w:rsidR="008E54E9" w:rsidRDefault="008E54E9" w:rsidP="008E54E9">
      <w:pPr>
        <w:ind w:left="720"/>
        <w:rPr>
          <w:sz w:val="28"/>
          <w:szCs w:val="28"/>
        </w:rPr>
      </w:pPr>
      <w:r w:rsidRPr="008E54E9">
        <w:rPr>
          <w:sz w:val="28"/>
          <w:szCs w:val="28"/>
        </w:rPr>
        <w:t xml:space="preserve">Discipline approved by Scottish </w:t>
      </w:r>
      <w:r>
        <w:rPr>
          <w:sz w:val="28"/>
          <w:szCs w:val="28"/>
        </w:rPr>
        <w:t>P</w:t>
      </w:r>
      <w:r w:rsidRPr="008E54E9">
        <w:rPr>
          <w:sz w:val="28"/>
          <w:szCs w:val="28"/>
        </w:rPr>
        <w:t xml:space="preserve">arliament (Scotland </w:t>
      </w:r>
      <w:r>
        <w:rPr>
          <w:sz w:val="28"/>
          <w:szCs w:val="28"/>
        </w:rPr>
        <w:t xml:space="preserve">officially </w:t>
      </w:r>
      <w:r w:rsidRPr="008E54E9">
        <w:rPr>
          <w:sz w:val="28"/>
          <w:szCs w:val="28"/>
        </w:rPr>
        <w:t>becomes Protestant)</w:t>
      </w:r>
      <w:r w:rsidRPr="008E54E9">
        <w:rPr>
          <w:sz w:val="28"/>
          <w:szCs w:val="28"/>
        </w:rPr>
        <w:tab/>
        <w:t xml:space="preserve">   </w:t>
      </w:r>
    </w:p>
    <w:p w:rsidR="008E54E9" w:rsidRDefault="008E54E9" w:rsidP="008E54E9">
      <w:pPr>
        <w:ind w:left="720"/>
        <w:rPr>
          <w:sz w:val="28"/>
          <w:szCs w:val="28"/>
        </w:rPr>
      </w:pPr>
    </w:p>
    <w:p w:rsidR="008E54E9" w:rsidRDefault="008E54E9" w:rsidP="008E54E9">
      <w:pPr>
        <w:ind w:left="720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>
            <wp:extent cx="4385525" cy="2104018"/>
            <wp:effectExtent l="19050" t="0" r="0" b="0"/>
            <wp:docPr id="28" name="Picture 28" descr="Image result for Scots Conf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Scots Confessi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9" cy="210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E9" w:rsidRPr="008E54E9" w:rsidRDefault="008E54E9" w:rsidP="008E54E9">
      <w:pPr>
        <w:ind w:left="720"/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>John Knox preaching at St Giles</w:t>
      </w:r>
      <w:r>
        <w:rPr>
          <w:b/>
          <w:sz w:val="28"/>
          <w:szCs w:val="28"/>
        </w:rPr>
        <w:t>’</w:t>
      </w:r>
      <w:r w:rsidRPr="008E54E9">
        <w:rPr>
          <w:b/>
          <w:sz w:val="28"/>
          <w:szCs w:val="28"/>
        </w:rPr>
        <w:t xml:space="preserve"> Cathedral (window in St Giles’)</w:t>
      </w:r>
    </w:p>
    <w:p w:rsidR="008E54E9" w:rsidRDefault="008E54E9" w:rsidP="008E54E9">
      <w:pPr>
        <w:ind w:left="720"/>
        <w:rPr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1561/4John Knox and Mary, Queen of Scots clash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56515</wp:posOffset>
            </wp:positionV>
            <wp:extent cx="2411730" cy="2009775"/>
            <wp:effectExtent l="19050" t="0" r="7620" b="0"/>
            <wp:wrapThrough wrapText="bothSides">
              <wp:wrapPolygon edited="0">
                <wp:start x="-171" y="0"/>
                <wp:lineTo x="-171" y="21498"/>
                <wp:lineTo x="21668" y="21498"/>
                <wp:lineTo x="21668" y="0"/>
                <wp:lineTo x="-171" y="0"/>
              </wp:wrapPolygon>
            </wp:wrapThrough>
            <wp:docPr id="17" name="Picture 10" descr="http://cdn.historycollection.co/wp-content/uploads/2017/02/mary-queen-of-sco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historycollection.co/wp-content/uploads/2017/02/mary-queen-of-scots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4E9" w:rsidRDefault="008E54E9" w:rsidP="008E54E9">
      <w:pPr>
        <w:ind w:left="720" w:hanging="720"/>
        <w:rPr>
          <w:sz w:val="28"/>
          <w:szCs w:val="28"/>
        </w:rPr>
      </w:pPr>
    </w:p>
    <w:p w:rsidR="008E54E9" w:rsidRDefault="008E54E9" w:rsidP="008E54E9">
      <w:pPr>
        <w:ind w:left="720" w:hanging="720"/>
        <w:rPr>
          <w:sz w:val="28"/>
          <w:szCs w:val="28"/>
        </w:rPr>
      </w:pPr>
    </w:p>
    <w:p w:rsidR="008E54E9" w:rsidRDefault="008E54E9" w:rsidP="008E54E9">
      <w:pPr>
        <w:ind w:left="720" w:hanging="720"/>
        <w:rPr>
          <w:sz w:val="28"/>
          <w:szCs w:val="28"/>
        </w:rPr>
      </w:pPr>
    </w:p>
    <w:p w:rsidR="008E54E9" w:rsidRDefault="008E54E9" w:rsidP="008E54E9">
      <w:pPr>
        <w:ind w:left="720" w:hanging="720"/>
        <w:rPr>
          <w:sz w:val="28"/>
          <w:szCs w:val="28"/>
        </w:rPr>
      </w:pPr>
    </w:p>
    <w:p w:rsidR="008E54E9" w:rsidRDefault="008E54E9" w:rsidP="008E54E9">
      <w:pPr>
        <w:ind w:left="720" w:hanging="720"/>
        <w:rPr>
          <w:sz w:val="28"/>
          <w:szCs w:val="28"/>
        </w:rPr>
      </w:pPr>
    </w:p>
    <w:p w:rsidR="008E54E9" w:rsidRDefault="008E54E9" w:rsidP="008E54E9">
      <w:pPr>
        <w:ind w:left="720" w:hanging="720"/>
        <w:rPr>
          <w:sz w:val="28"/>
          <w:szCs w:val="28"/>
        </w:rPr>
      </w:pPr>
    </w:p>
    <w:p w:rsidR="008E54E9" w:rsidRDefault="008E54E9" w:rsidP="008E54E9">
      <w:pPr>
        <w:ind w:left="720" w:hanging="720"/>
        <w:rPr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>Mary, Queen of Scots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</w:p>
    <w:p w:rsidR="008E54E9" w:rsidRDefault="008E54E9" w:rsidP="008E54E9">
      <w:pPr>
        <w:ind w:left="720" w:hanging="720"/>
        <w:rPr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1571</w:t>
      </w:r>
      <w:r w:rsidRPr="008E54E9">
        <w:rPr>
          <w:sz w:val="28"/>
          <w:szCs w:val="28"/>
        </w:rPr>
        <w:tab/>
        <w:t xml:space="preserve">Act Prohibiting </w:t>
      </w:r>
      <w:r>
        <w:rPr>
          <w:sz w:val="28"/>
          <w:szCs w:val="28"/>
        </w:rPr>
        <w:t xml:space="preserve">Papal </w:t>
      </w:r>
      <w:r w:rsidRPr="008E54E9">
        <w:rPr>
          <w:sz w:val="28"/>
          <w:szCs w:val="28"/>
        </w:rPr>
        <w:t xml:space="preserve">Bulls </w:t>
      </w:r>
      <w:r>
        <w:rPr>
          <w:sz w:val="28"/>
          <w:szCs w:val="28"/>
        </w:rPr>
        <w:t xml:space="preserve">(documents) </w:t>
      </w:r>
      <w:r w:rsidRPr="008E54E9">
        <w:rPr>
          <w:sz w:val="28"/>
          <w:szCs w:val="28"/>
        </w:rPr>
        <w:t xml:space="preserve">from </w:t>
      </w:r>
      <w:proofErr w:type="gramStart"/>
      <w:r w:rsidRPr="008E54E9">
        <w:rPr>
          <w:sz w:val="28"/>
          <w:szCs w:val="28"/>
        </w:rPr>
        <w:t>Rome  issued</w:t>
      </w:r>
      <w:proofErr w:type="gramEnd"/>
    </w:p>
    <w:p w:rsid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1572</w:t>
      </w:r>
      <w:r w:rsidRPr="008E54E9">
        <w:rPr>
          <w:sz w:val="28"/>
          <w:szCs w:val="28"/>
        </w:rPr>
        <w:tab/>
        <w:t>John Knox dies</w:t>
      </w:r>
    </w:p>
    <w:p w:rsidR="008E54E9" w:rsidRPr="008E54E9" w:rsidRDefault="008E54E9" w:rsidP="008E54E9">
      <w:pPr>
        <w:ind w:left="720" w:hanging="720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723900</wp:posOffset>
            </wp:positionV>
            <wp:extent cx="3071495" cy="2176145"/>
            <wp:effectExtent l="19050" t="0" r="0" b="0"/>
            <wp:wrapSquare wrapText="bothSides"/>
            <wp:docPr id="15" name="Picture 1" descr="Image result for andrew Mel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drew Melvil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4E9">
        <w:rPr>
          <w:sz w:val="28"/>
          <w:szCs w:val="28"/>
        </w:rPr>
        <w:t>1578</w:t>
      </w:r>
      <w:r w:rsidRPr="008E54E9">
        <w:rPr>
          <w:sz w:val="28"/>
          <w:szCs w:val="28"/>
        </w:rPr>
        <w:tab/>
        <w:t xml:space="preserve">Andrew Melville, </w:t>
      </w:r>
      <w:r w:rsidRPr="008E54E9">
        <w:rPr>
          <w:color w:val="000000" w:themeColor="text1"/>
          <w:sz w:val="28"/>
          <w:szCs w:val="28"/>
        </w:rPr>
        <w:t xml:space="preserve">as </w:t>
      </w:r>
      <w:hyperlink r:id="rId12" w:tooltip="Moderator of the General Assembly of the Church of Scotland" w:history="1">
        <w:r w:rsidRPr="008E54E9">
          <w:rPr>
            <w:rStyle w:val="Hyperlink"/>
            <w:color w:val="000000" w:themeColor="text1"/>
            <w:sz w:val="28"/>
            <w:szCs w:val="28"/>
            <w:u w:val="none"/>
          </w:rPr>
          <w:t>Moderator of General Assembly</w:t>
        </w:r>
      </w:hyperlink>
      <w:r w:rsidRPr="008E54E9">
        <w:rPr>
          <w:color w:val="000000" w:themeColor="text1"/>
          <w:sz w:val="28"/>
          <w:szCs w:val="28"/>
        </w:rPr>
        <w:t xml:space="preserve">,  took part in organising the </w:t>
      </w:r>
      <w:hyperlink r:id="rId13" w:tooltip="Presbyterian" w:history="1">
        <w:r w:rsidRPr="008E54E9">
          <w:rPr>
            <w:rStyle w:val="Hyperlink"/>
            <w:color w:val="000000" w:themeColor="text1"/>
            <w:sz w:val="28"/>
            <w:szCs w:val="28"/>
            <w:u w:val="none"/>
          </w:rPr>
          <w:t>Presbyterian</w:t>
        </w:r>
      </w:hyperlink>
      <w:r w:rsidRPr="008E54E9">
        <w:rPr>
          <w:color w:val="000000" w:themeColor="text1"/>
          <w:sz w:val="28"/>
          <w:szCs w:val="28"/>
        </w:rPr>
        <w:t xml:space="preserve"> method;  Second Book of Discipline placed  church leadership in hands of groups of elected church leaders, in </w:t>
      </w:r>
      <w:hyperlink r:id="rId14" w:anchor="Presbytery" w:tooltip="Presbyterian polity" w:history="1">
        <w:r w:rsidRPr="008E54E9">
          <w:rPr>
            <w:rStyle w:val="Hyperlink"/>
            <w:color w:val="000000" w:themeColor="text1"/>
            <w:sz w:val="28"/>
            <w:szCs w:val="28"/>
            <w:u w:val="none"/>
          </w:rPr>
          <w:t>presbyteries</w:t>
        </w:r>
      </w:hyperlink>
      <w:r w:rsidRPr="008E54E9">
        <w:rPr>
          <w:color w:val="000000" w:themeColor="text1"/>
          <w:sz w:val="28"/>
          <w:szCs w:val="28"/>
        </w:rPr>
        <w:t xml:space="preserve">, </w:t>
      </w:r>
      <w:hyperlink r:id="rId15" w:tooltip="Synods" w:history="1">
        <w:r w:rsidRPr="008E54E9">
          <w:rPr>
            <w:rStyle w:val="Hyperlink"/>
            <w:color w:val="000000" w:themeColor="text1"/>
            <w:sz w:val="28"/>
            <w:szCs w:val="28"/>
            <w:u w:val="none"/>
          </w:rPr>
          <w:t>synods</w:t>
        </w:r>
      </w:hyperlink>
      <w:r w:rsidRPr="008E54E9">
        <w:rPr>
          <w:color w:val="000000" w:themeColor="text1"/>
          <w:sz w:val="28"/>
          <w:szCs w:val="28"/>
        </w:rPr>
        <w:t xml:space="preserve"> and </w:t>
      </w:r>
      <w:hyperlink r:id="rId16" w:tooltip="General Assembly of the Church of Scotland" w:history="1">
        <w:r w:rsidRPr="008E54E9">
          <w:rPr>
            <w:rStyle w:val="Hyperlink"/>
            <w:color w:val="000000" w:themeColor="text1"/>
            <w:sz w:val="28"/>
            <w:szCs w:val="28"/>
            <w:u w:val="none"/>
          </w:rPr>
          <w:t>general assembly</w:t>
        </w:r>
      </w:hyperlink>
      <w:r w:rsidRPr="008E54E9">
        <w:rPr>
          <w:color w:val="000000" w:themeColor="text1"/>
          <w:sz w:val="28"/>
          <w:szCs w:val="28"/>
        </w:rPr>
        <w:t>.</w:t>
      </w:r>
    </w:p>
    <w:p w:rsidR="008E54E9" w:rsidRDefault="008E54E9" w:rsidP="008E54E9">
      <w:pPr>
        <w:ind w:left="720" w:hanging="720"/>
        <w:rPr>
          <w:b/>
          <w:sz w:val="28"/>
          <w:szCs w:val="28"/>
        </w:rPr>
      </w:pPr>
    </w:p>
    <w:p w:rsidR="008E54E9" w:rsidRDefault="008E54E9" w:rsidP="008E54E9">
      <w:pPr>
        <w:ind w:left="720" w:hanging="720"/>
        <w:jc w:val="right"/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>Andrew Melville</w:t>
      </w:r>
    </w:p>
    <w:p w:rsidR="008E54E9" w:rsidRPr="008E54E9" w:rsidRDefault="008E54E9" w:rsidP="008E54E9">
      <w:pPr>
        <w:ind w:left="720" w:hanging="720"/>
        <w:jc w:val="right"/>
        <w:rPr>
          <w:color w:val="000000" w:themeColor="text1"/>
          <w:sz w:val="28"/>
          <w:szCs w:val="28"/>
        </w:rPr>
      </w:pPr>
      <w:r w:rsidRPr="008E54E9">
        <w:rPr>
          <w:b/>
          <w:sz w:val="28"/>
          <w:szCs w:val="28"/>
        </w:rPr>
        <w:t xml:space="preserve"> </w:t>
      </w:r>
      <w:proofErr w:type="gramStart"/>
      <w:r w:rsidRPr="008E54E9">
        <w:rPr>
          <w:b/>
          <w:sz w:val="28"/>
          <w:szCs w:val="28"/>
        </w:rPr>
        <w:t>disputing</w:t>
      </w:r>
      <w:proofErr w:type="gramEnd"/>
      <w:r w:rsidRPr="008E54E9">
        <w:rPr>
          <w:b/>
          <w:sz w:val="28"/>
          <w:szCs w:val="28"/>
        </w:rPr>
        <w:t xml:space="preserve"> the role of bishops</w:t>
      </w:r>
      <w:r w:rsidRPr="008E54E9">
        <w:rPr>
          <w:noProof/>
          <w:color w:val="000000" w:themeColor="text1"/>
          <w:sz w:val="28"/>
          <w:szCs w:val="28"/>
          <w:lang w:eastAsia="en-NZ"/>
        </w:rPr>
        <w:t xml:space="preserve"> </w:t>
      </w:r>
    </w:p>
    <w:p w:rsidR="008E54E9" w:rsidRPr="008E54E9" w:rsidRDefault="008E54E9" w:rsidP="008E54E9">
      <w:pPr>
        <w:ind w:left="720" w:hanging="720"/>
        <w:jc w:val="right"/>
        <w:rPr>
          <w:color w:val="000000" w:themeColor="text1"/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color w:val="000000" w:themeColor="text1"/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lastRenderedPageBreak/>
        <w:t>1585</w:t>
      </w:r>
      <w:r w:rsidRPr="008E54E9">
        <w:rPr>
          <w:sz w:val="28"/>
          <w:szCs w:val="28"/>
        </w:rPr>
        <w:tab/>
      </w:r>
      <w:proofErr w:type="spellStart"/>
      <w:r w:rsidRPr="008E54E9">
        <w:rPr>
          <w:sz w:val="28"/>
          <w:szCs w:val="28"/>
        </w:rPr>
        <w:t>Roanoake</w:t>
      </w:r>
      <w:proofErr w:type="spellEnd"/>
      <w:r w:rsidRPr="008E54E9">
        <w:rPr>
          <w:sz w:val="28"/>
          <w:szCs w:val="28"/>
        </w:rPr>
        <w:t xml:space="preserve"> Colony formed in American, an attempt to create British colony</w:t>
      </w:r>
    </w:p>
    <w:p w:rsidR="008E54E9" w:rsidRPr="008E54E9" w:rsidRDefault="008E54E9">
      <w:pPr>
        <w:rPr>
          <w:b/>
          <w:sz w:val="28"/>
          <w:szCs w:val="28"/>
        </w:rPr>
      </w:pPr>
      <w:r w:rsidRPr="008E54E9">
        <w:rPr>
          <w:sz w:val="28"/>
          <w:szCs w:val="28"/>
        </w:rPr>
        <w:t>1588</w:t>
      </w:r>
      <w:r w:rsidRPr="008E54E9">
        <w:rPr>
          <w:sz w:val="28"/>
          <w:szCs w:val="28"/>
        </w:rPr>
        <w:tab/>
        <w:t>S</w:t>
      </w:r>
      <w:r>
        <w:rPr>
          <w:sz w:val="28"/>
          <w:szCs w:val="28"/>
        </w:rPr>
        <w:t>panish</w:t>
      </w:r>
      <w:r w:rsidRPr="008E54E9">
        <w:rPr>
          <w:sz w:val="28"/>
          <w:szCs w:val="28"/>
        </w:rPr>
        <w:t xml:space="preserve"> Armada defeated</w:t>
      </w:r>
      <w:r w:rsidRPr="008E54E9">
        <w:rPr>
          <w:sz w:val="28"/>
          <w:szCs w:val="28"/>
        </w:rPr>
        <w:tab/>
      </w:r>
      <w:r w:rsidRPr="008E54E9">
        <w:rPr>
          <w:sz w:val="28"/>
          <w:szCs w:val="28"/>
        </w:rPr>
        <w:tab/>
      </w: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>1589</w:t>
      </w:r>
      <w:r w:rsidRPr="008E54E9">
        <w:rPr>
          <w:sz w:val="28"/>
          <w:szCs w:val="28"/>
        </w:rPr>
        <w:tab/>
        <w:t>English counter armada defeated by Spain</w:t>
      </w:r>
    </w:p>
    <w:p w:rsidR="008E54E9" w:rsidRPr="008E54E9" w:rsidRDefault="008E54E9">
      <w:pPr>
        <w:rPr>
          <w:sz w:val="28"/>
          <w:szCs w:val="28"/>
        </w:rPr>
      </w:pPr>
      <w:r w:rsidRPr="008E54E9">
        <w:rPr>
          <w:sz w:val="28"/>
          <w:szCs w:val="28"/>
        </w:rPr>
        <w:t>1593</w:t>
      </w:r>
      <w:r w:rsidRPr="008E54E9">
        <w:rPr>
          <w:sz w:val="28"/>
          <w:szCs w:val="28"/>
        </w:rPr>
        <w:tab/>
        <w:t>Acts against Papists issued</w:t>
      </w:r>
    </w:p>
    <w:p w:rsidR="008E54E9" w:rsidRDefault="008E54E9">
      <w:pPr>
        <w:rPr>
          <w:b/>
          <w:sz w:val="28"/>
          <w:szCs w:val="28"/>
        </w:rPr>
      </w:pPr>
    </w:p>
    <w:p w:rsidR="008E54E9" w:rsidRPr="008E54E9" w:rsidRDefault="008E54E9">
      <w:pPr>
        <w:rPr>
          <w:b/>
          <w:sz w:val="28"/>
          <w:szCs w:val="28"/>
        </w:rPr>
      </w:pPr>
      <w:r w:rsidRPr="008E54E9">
        <w:rPr>
          <w:b/>
          <w:sz w:val="28"/>
          <w:szCs w:val="28"/>
        </w:rPr>
        <w:t>17</w:t>
      </w:r>
      <w:r w:rsidRPr="008E54E9">
        <w:rPr>
          <w:b/>
          <w:sz w:val="28"/>
          <w:szCs w:val="28"/>
          <w:vertAlign w:val="superscript"/>
        </w:rPr>
        <w:t>th</w:t>
      </w:r>
      <w:r w:rsidRPr="008E54E9">
        <w:rPr>
          <w:b/>
          <w:sz w:val="28"/>
          <w:szCs w:val="28"/>
        </w:rPr>
        <w:t xml:space="preserve"> century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201930</wp:posOffset>
            </wp:positionV>
            <wp:extent cx="1162050" cy="1628775"/>
            <wp:effectExtent l="19050" t="0" r="0" b="0"/>
            <wp:wrapThrough wrapText="bothSides">
              <wp:wrapPolygon edited="0">
                <wp:start x="-354" y="0"/>
                <wp:lineTo x="-354" y="21474"/>
                <wp:lineTo x="21600" y="21474"/>
                <wp:lineTo x="21600" y="0"/>
                <wp:lineTo x="-354" y="0"/>
              </wp:wrapPolygon>
            </wp:wrapThrough>
            <wp:docPr id="20" name="Picture 22" descr="Image result for James VI and I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James VI and I 16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767" t="27811" r="60972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1601</w:t>
      </w:r>
      <w:r w:rsidRPr="008E54E9">
        <w:rPr>
          <w:sz w:val="28"/>
          <w:szCs w:val="28"/>
        </w:rPr>
        <w:tab/>
        <w:t xml:space="preserve">Elizabeth I dies, succeeded by James VI of Scotland who becomes James I of England uniting crowns but not parliaments of Scot &amp; Eng; tolerant of Catholics, prefers bishops in churches 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1605</w:t>
      </w:r>
      <w:r w:rsidRPr="008E54E9">
        <w:rPr>
          <w:sz w:val="28"/>
          <w:szCs w:val="28"/>
        </w:rPr>
        <w:tab/>
        <w:t>Gunpowder Plot, Guy Fawkes and other Catholic associates conspire to blow up James VI &amp; I and English Parliament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1607</w:t>
      </w:r>
      <w:r w:rsidRPr="008E54E9">
        <w:rPr>
          <w:sz w:val="28"/>
          <w:szCs w:val="28"/>
        </w:rPr>
        <w:tab/>
        <w:t>Jamestown, Virginia</w:t>
      </w:r>
      <w:r>
        <w:rPr>
          <w:sz w:val="28"/>
          <w:szCs w:val="28"/>
        </w:rPr>
        <w:t>,</w:t>
      </w:r>
      <w:r w:rsidRPr="008E54E9">
        <w:rPr>
          <w:sz w:val="28"/>
          <w:szCs w:val="28"/>
        </w:rPr>
        <w:t xml:space="preserve"> first successful British colony in the Americas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1618</w:t>
      </w:r>
      <w:r w:rsidRPr="008E54E9">
        <w:rPr>
          <w:sz w:val="28"/>
          <w:szCs w:val="28"/>
        </w:rPr>
        <w:tab/>
        <w:t>Walter Raleigh executed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1639</w:t>
      </w:r>
      <w:r w:rsidRPr="008E54E9">
        <w:rPr>
          <w:sz w:val="28"/>
          <w:szCs w:val="28"/>
        </w:rPr>
        <w:tab/>
        <w:t xml:space="preserve">Bishops’ Wars </w:t>
      </w:r>
      <w:r>
        <w:rPr>
          <w:sz w:val="28"/>
          <w:szCs w:val="28"/>
        </w:rPr>
        <w:t xml:space="preserve">– </w:t>
      </w:r>
      <w:r w:rsidRPr="008E54E9">
        <w:rPr>
          <w:sz w:val="28"/>
          <w:szCs w:val="28"/>
        </w:rPr>
        <w:t>English</w:t>
      </w:r>
      <w:r>
        <w:rPr>
          <w:sz w:val="28"/>
          <w:szCs w:val="28"/>
        </w:rPr>
        <w:t>-</w:t>
      </w:r>
      <w:r w:rsidRPr="008E54E9">
        <w:rPr>
          <w:sz w:val="28"/>
          <w:szCs w:val="28"/>
        </w:rPr>
        <w:t>Scottish wa</w:t>
      </w:r>
      <w:r>
        <w:rPr>
          <w:sz w:val="28"/>
          <w:szCs w:val="28"/>
        </w:rPr>
        <w:t>r</w:t>
      </w:r>
      <w:r w:rsidRPr="008E54E9">
        <w:rPr>
          <w:sz w:val="28"/>
          <w:szCs w:val="28"/>
        </w:rPr>
        <w:t>s lasting till 1640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150495</wp:posOffset>
            </wp:positionV>
            <wp:extent cx="1693545" cy="2647950"/>
            <wp:effectExtent l="19050" t="0" r="1905" b="0"/>
            <wp:wrapThrough wrapText="bothSides">
              <wp:wrapPolygon edited="0">
                <wp:start x="-243" y="0"/>
                <wp:lineTo x="-243" y="21445"/>
                <wp:lineTo x="21624" y="21445"/>
                <wp:lineTo x="21624" y="0"/>
                <wp:lineTo x="-243" y="0"/>
              </wp:wrapPolygon>
            </wp:wrapThrough>
            <wp:docPr id="25" name="Picture 25" descr="Image result for Westminster Conf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Westminster Confess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4E9">
        <w:rPr>
          <w:sz w:val="28"/>
          <w:szCs w:val="28"/>
        </w:rPr>
        <w:t>1640</w:t>
      </w:r>
      <w:r w:rsidRPr="008E54E9">
        <w:rPr>
          <w:sz w:val="28"/>
          <w:szCs w:val="28"/>
        </w:rPr>
        <w:tab/>
        <w:t>Long Parliament – parliament convened in England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1642</w:t>
      </w:r>
      <w:r w:rsidRPr="008E54E9">
        <w:rPr>
          <w:sz w:val="28"/>
          <w:szCs w:val="28"/>
        </w:rPr>
        <w:tab/>
        <w:t>English Civil War begins</w:t>
      </w:r>
    </w:p>
    <w:p w:rsid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1646</w:t>
      </w:r>
      <w:r w:rsidRPr="008E54E9">
        <w:rPr>
          <w:sz w:val="28"/>
          <w:szCs w:val="28"/>
        </w:rPr>
        <w:tab/>
        <w:t>Westminster Confession adopted by Scottish parliament but not the English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1649</w:t>
      </w:r>
      <w:r w:rsidRPr="008E54E9">
        <w:rPr>
          <w:sz w:val="28"/>
          <w:szCs w:val="28"/>
        </w:rPr>
        <w:tab/>
        <w:t>Trial and execution of Charles I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1649</w:t>
      </w:r>
      <w:r w:rsidRPr="008E54E9">
        <w:rPr>
          <w:sz w:val="28"/>
          <w:szCs w:val="28"/>
        </w:rPr>
        <w:tab/>
        <w:t>Interregnum began with the First Commonwealth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1653</w:t>
      </w:r>
      <w:r w:rsidRPr="008E54E9">
        <w:rPr>
          <w:sz w:val="28"/>
          <w:szCs w:val="28"/>
        </w:rPr>
        <w:tab/>
        <w:t>the Protectorate under Oliver Cromwell and later Richard Cromwell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1659</w:t>
      </w:r>
      <w:r w:rsidRPr="008E54E9">
        <w:rPr>
          <w:sz w:val="28"/>
          <w:szCs w:val="28"/>
        </w:rPr>
        <w:tab/>
        <w:t>Second Commonwealth – period of great political instability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1660</w:t>
      </w:r>
      <w:r w:rsidRPr="008E54E9">
        <w:rPr>
          <w:sz w:val="28"/>
          <w:szCs w:val="28"/>
        </w:rPr>
        <w:tab/>
        <w:t>Restoration of the Monarchy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1666</w:t>
      </w:r>
      <w:r w:rsidRPr="008E54E9">
        <w:rPr>
          <w:sz w:val="28"/>
          <w:szCs w:val="28"/>
        </w:rPr>
        <w:tab/>
        <w:t>Great Fir</w:t>
      </w:r>
      <w:r>
        <w:rPr>
          <w:sz w:val="28"/>
          <w:szCs w:val="28"/>
        </w:rPr>
        <w:t>e</w:t>
      </w:r>
      <w:r w:rsidRPr="008E54E9">
        <w:rPr>
          <w:sz w:val="28"/>
          <w:szCs w:val="28"/>
        </w:rPr>
        <w:t xml:space="preserve"> of London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 w:rsidRPr="008E54E9">
        <w:rPr>
          <w:sz w:val="28"/>
          <w:szCs w:val="28"/>
        </w:rPr>
        <w:t>1688</w:t>
      </w:r>
      <w:r w:rsidRPr="008E54E9">
        <w:rPr>
          <w:sz w:val="28"/>
          <w:szCs w:val="28"/>
        </w:rPr>
        <w:tab/>
      </w:r>
      <w:r>
        <w:rPr>
          <w:sz w:val="28"/>
          <w:szCs w:val="28"/>
        </w:rPr>
        <w:t>‘</w:t>
      </w:r>
      <w:r w:rsidRPr="008E54E9">
        <w:rPr>
          <w:sz w:val="28"/>
          <w:szCs w:val="28"/>
        </w:rPr>
        <w:t>Glorious Revolution</w:t>
      </w:r>
      <w:r>
        <w:rPr>
          <w:sz w:val="28"/>
          <w:szCs w:val="28"/>
        </w:rPr>
        <w:t>’</w:t>
      </w:r>
      <w:r w:rsidRPr="008E54E9">
        <w:rPr>
          <w:sz w:val="28"/>
          <w:szCs w:val="28"/>
        </w:rPr>
        <w:t>, overthrow of James II by English Parliamentarians with William II of Orange-Nassau (Protestant)</w:t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19685</wp:posOffset>
            </wp:positionV>
            <wp:extent cx="1809750" cy="2305050"/>
            <wp:effectExtent l="19050" t="0" r="0" b="0"/>
            <wp:wrapThrough wrapText="bothSides">
              <wp:wrapPolygon edited="0">
                <wp:start x="-227" y="0"/>
                <wp:lineTo x="-227" y="21421"/>
                <wp:lineTo x="21600" y="21421"/>
                <wp:lineTo x="21600" y="0"/>
                <wp:lineTo x="-227" y="0"/>
              </wp:wrapPolygon>
            </wp:wrapThrough>
            <wp:docPr id="31" name="Picture 31" descr="Image result for William II Orange Nass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William II Orange Nassa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4E9" w:rsidRPr="008E54E9" w:rsidRDefault="008E54E9" w:rsidP="008E54E9">
      <w:pPr>
        <w:ind w:left="720" w:hanging="720"/>
        <w:rPr>
          <w:sz w:val="28"/>
          <w:szCs w:val="28"/>
        </w:rPr>
      </w:pPr>
    </w:p>
    <w:p w:rsidR="008E54E9" w:rsidRDefault="008E54E9">
      <w:pPr>
        <w:rPr>
          <w:sz w:val="28"/>
          <w:szCs w:val="28"/>
        </w:rPr>
      </w:pPr>
    </w:p>
    <w:p w:rsidR="008E54E9" w:rsidRDefault="008E54E9">
      <w:pPr>
        <w:rPr>
          <w:sz w:val="28"/>
          <w:szCs w:val="28"/>
        </w:rPr>
      </w:pPr>
    </w:p>
    <w:p w:rsidR="008E54E9" w:rsidRPr="008E54E9" w:rsidRDefault="008E54E9">
      <w:pPr>
        <w:rPr>
          <w:noProof/>
          <w:sz w:val="28"/>
          <w:szCs w:val="28"/>
          <w:lang w:eastAsia="en-NZ"/>
        </w:rPr>
      </w:pPr>
      <w:r>
        <w:rPr>
          <w:sz w:val="28"/>
          <w:szCs w:val="28"/>
        </w:rPr>
        <w:t xml:space="preserve">   </w:t>
      </w:r>
      <w:proofErr w:type="gramStart"/>
      <w:r w:rsidRPr="008E54E9">
        <w:rPr>
          <w:sz w:val="28"/>
          <w:szCs w:val="28"/>
        </w:rPr>
        <w:t>1707</w:t>
      </w:r>
      <w:r w:rsidRPr="008E54E9">
        <w:rPr>
          <w:sz w:val="28"/>
          <w:szCs w:val="28"/>
        </w:rPr>
        <w:tab/>
        <w:t>Presbyterian church</w:t>
      </w:r>
      <w:proofErr w:type="gramEnd"/>
      <w:r w:rsidRPr="008E54E9">
        <w:rPr>
          <w:sz w:val="28"/>
          <w:szCs w:val="28"/>
        </w:rPr>
        <w:t xml:space="preserve"> </w:t>
      </w:r>
      <w:r w:rsidRPr="008E54E9">
        <w:rPr>
          <w:color w:val="000000" w:themeColor="text1"/>
          <w:sz w:val="28"/>
          <w:szCs w:val="28"/>
        </w:rPr>
        <w:t xml:space="preserve">government ensured in Scotland by the </w:t>
      </w:r>
      <w:r>
        <w:rPr>
          <w:color w:val="000000" w:themeColor="text1"/>
          <w:sz w:val="28"/>
          <w:szCs w:val="28"/>
        </w:rPr>
        <w:t xml:space="preserve">Acts of Union </w:t>
      </w:r>
      <w:r w:rsidRPr="008E54E9">
        <w:rPr>
          <w:color w:val="000000" w:themeColor="text1"/>
          <w:sz w:val="28"/>
          <w:szCs w:val="28"/>
        </w:rPr>
        <w:t xml:space="preserve">which created the </w:t>
      </w:r>
      <w:hyperlink r:id="rId20" w:tooltip="Kingdom of Great Britain" w:history="1">
        <w:r w:rsidRPr="008E54E9">
          <w:rPr>
            <w:rStyle w:val="Hyperlink"/>
            <w:color w:val="000000" w:themeColor="text1"/>
            <w:sz w:val="28"/>
            <w:szCs w:val="28"/>
            <w:u w:val="none"/>
          </w:rPr>
          <w:t>Kingdom of Great Britain</w:t>
        </w:r>
      </w:hyperlink>
      <w:r w:rsidRPr="008E54E9">
        <w:rPr>
          <w:color w:val="000000" w:themeColor="text1"/>
          <w:sz w:val="28"/>
          <w:szCs w:val="28"/>
        </w:rPr>
        <w:t>.</w:t>
      </w:r>
      <w:r w:rsidRPr="008E54E9">
        <w:rPr>
          <w:noProof/>
          <w:sz w:val="28"/>
          <w:szCs w:val="28"/>
          <w:lang w:eastAsia="en-NZ"/>
        </w:rPr>
        <w:t xml:space="preserve">                        </w:t>
      </w:r>
    </w:p>
    <w:sectPr w:rsidR="008E54E9" w:rsidRPr="008E54E9" w:rsidSect="00642E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/>
  <w:rsids>
    <w:rsidRoot w:val="008E54E9"/>
    <w:rsid w:val="0046001A"/>
    <w:rsid w:val="00605AAF"/>
    <w:rsid w:val="00642EBA"/>
    <w:rsid w:val="008E5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E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E54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4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4E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E54E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en.wikipedia.org/wiki/Presbyterian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en.wikipedia.org/wiki/Moderator_of_the_General_Assembly_of_the_Church_of_Scotland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General_Assembly_of_the_Church_of_Scotland" TargetMode="External"/><Relationship Id="rId20" Type="http://schemas.openxmlformats.org/officeDocument/2006/relationships/hyperlink" Target="https://en.wikipedia.org/wiki/Kingdom_of_Great_Britain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en.wikipedia.org/wiki/Synods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n.wikipedia.org/wiki/Presbyterian_polit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788</Words>
  <Characters>4498</Characters>
  <Application>Microsoft Office Word</Application>
  <DocSecurity>0</DocSecurity>
  <Lines>37</Lines>
  <Paragraphs>10</Paragraphs>
  <ScaleCrop>false</ScaleCrop>
  <Company/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Jones</dc:creator>
  <cp:lastModifiedBy>Susan Jones</cp:lastModifiedBy>
  <cp:revision>1</cp:revision>
  <cp:lastPrinted>2017-10-07T01:32:00Z</cp:lastPrinted>
  <dcterms:created xsi:type="dcterms:W3CDTF">2017-10-06T23:06:00Z</dcterms:created>
  <dcterms:modified xsi:type="dcterms:W3CDTF">2017-10-07T01:34:00Z</dcterms:modified>
</cp:coreProperties>
</file>